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C027E5" w14:textId="3FCF0C31" w:rsidR="00AF5DE4" w:rsidRPr="00AF5DE4" w:rsidRDefault="00AF5DE4" w:rsidP="006247A6">
      <w:pPr>
        <w:pStyle w:val="Nadpis1"/>
        <w:rPr>
          <w:rFonts w:ascii="Grandview" w:hAnsi="Grandview" w:cstheme="minorHAnsi"/>
          <w:color w:val="0A416E"/>
          <w:sz w:val="28"/>
          <w:szCs w:val="28"/>
        </w:rPr>
      </w:pPr>
      <w:r>
        <w:rPr>
          <w:rFonts w:ascii="Grandview" w:hAnsi="Grandview" w:cstheme="minorHAnsi"/>
          <w:color w:val="0A416E"/>
          <w:sz w:val="32"/>
          <w:szCs w:val="32"/>
        </w:rPr>
        <w:tab/>
      </w:r>
      <w:r>
        <w:rPr>
          <w:rFonts w:ascii="Grandview" w:hAnsi="Grandview" w:cstheme="minorHAnsi"/>
          <w:color w:val="0A416E"/>
          <w:sz w:val="32"/>
          <w:szCs w:val="32"/>
        </w:rPr>
        <w:tab/>
      </w:r>
      <w:r>
        <w:rPr>
          <w:rFonts w:ascii="Grandview" w:hAnsi="Grandview" w:cstheme="minorHAnsi"/>
          <w:color w:val="0A416E"/>
          <w:sz w:val="32"/>
          <w:szCs w:val="32"/>
        </w:rPr>
        <w:tab/>
      </w:r>
      <w:r>
        <w:rPr>
          <w:rFonts w:ascii="Grandview" w:hAnsi="Grandview" w:cstheme="minorHAnsi"/>
          <w:color w:val="0A416E"/>
          <w:sz w:val="32"/>
          <w:szCs w:val="32"/>
        </w:rPr>
        <w:tab/>
      </w:r>
      <w:r>
        <w:rPr>
          <w:rFonts w:ascii="Grandview" w:hAnsi="Grandview" w:cstheme="minorHAnsi"/>
          <w:color w:val="0A416E"/>
          <w:sz w:val="32"/>
          <w:szCs w:val="32"/>
        </w:rPr>
        <w:tab/>
      </w:r>
      <w:r>
        <w:rPr>
          <w:rFonts w:ascii="Grandview" w:hAnsi="Grandview" w:cstheme="minorHAnsi"/>
          <w:color w:val="0A416E"/>
          <w:sz w:val="32"/>
          <w:szCs w:val="32"/>
        </w:rPr>
        <w:tab/>
      </w:r>
      <w:r>
        <w:rPr>
          <w:rFonts w:ascii="Grandview" w:hAnsi="Grandview" w:cstheme="minorHAnsi"/>
          <w:color w:val="0A416E"/>
          <w:sz w:val="32"/>
          <w:szCs w:val="32"/>
        </w:rPr>
        <w:tab/>
      </w:r>
      <w:r>
        <w:rPr>
          <w:rFonts w:ascii="Grandview" w:hAnsi="Grandview" w:cstheme="minorHAnsi"/>
          <w:color w:val="0A416E"/>
          <w:sz w:val="32"/>
          <w:szCs w:val="32"/>
        </w:rPr>
        <w:tab/>
      </w:r>
      <w:r>
        <w:rPr>
          <w:rFonts w:ascii="Grandview" w:hAnsi="Grandview" w:cstheme="minorHAnsi"/>
          <w:color w:val="0A416E"/>
          <w:sz w:val="32"/>
          <w:szCs w:val="32"/>
        </w:rPr>
        <w:tab/>
      </w:r>
      <w:r>
        <w:rPr>
          <w:rFonts w:ascii="Grandview" w:hAnsi="Grandview" w:cstheme="minorHAnsi"/>
          <w:color w:val="0A416E"/>
          <w:sz w:val="32"/>
          <w:szCs w:val="32"/>
        </w:rPr>
        <w:tab/>
      </w:r>
      <w:r>
        <w:rPr>
          <w:rFonts w:ascii="Grandview" w:hAnsi="Grandview" w:cstheme="minorHAnsi"/>
          <w:color w:val="0A416E"/>
          <w:sz w:val="32"/>
          <w:szCs w:val="32"/>
        </w:rPr>
        <w:tab/>
      </w:r>
      <w:r w:rsidRPr="00AF5DE4">
        <w:rPr>
          <w:rFonts w:ascii="Grandview" w:hAnsi="Grandview" w:cstheme="minorHAnsi"/>
          <w:color w:val="auto"/>
          <w:sz w:val="28"/>
          <w:szCs w:val="28"/>
        </w:rPr>
        <w:t>Tisková zpráva</w:t>
      </w:r>
      <w:r w:rsidRPr="00AF5DE4">
        <w:rPr>
          <w:rFonts w:ascii="Grandview" w:hAnsi="Grandview" w:cstheme="minorHAnsi"/>
          <w:color w:val="0A416E"/>
          <w:sz w:val="28"/>
          <w:szCs w:val="28"/>
        </w:rPr>
        <w:tab/>
      </w:r>
    </w:p>
    <w:p w14:paraId="1FFD02F0" w14:textId="023F12C8" w:rsidR="006247A6" w:rsidRPr="00487E3B" w:rsidRDefault="00761ACD" w:rsidP="006247A6">
      <w:pPr>
        <w:pStyle w:val="Nadpis1"/>
        <w:rPr>
          <w:rFonts w:ascii="Grandview" w:hAnsi="Grandview" w:cstheme="minorHAnsi"/>
          <w:color w:val="0A416E"/>
          <w:sz w:val="32"/>
          <w:szCs w:val="32"/>
        </w:rPr>
      </w:pPr>
      <w:r w:rsidRPr="00487E3B">
        <w:rPr>
          <w:rFonts w:ascii="Grandview" w:hAnsi="Grandview" w:cstheme="minorHAnsi"/>
          <w:color w:val="0A416E"/>
          <w:sz w:val="32"/>
          <w:szCs w:val="32"/>
        </w:rPr>
        <w:t>UMÍME ČELIT DEEPFAKE PODVODŮM?</w:t>
      </w:r>
    </w:p>
    <w:p w14:paraId="60B03015" w14:textId="39D96D1E" w:rsidR="00D16C54" w:rsidRPr="00487E3B" w:rsidRDefault="006247A6" w:rsidP="0038617C">
      <w:pPr>
        <w:jc w:val="both"/>
        <w:rPr>
          <w:rFonts w:ascii="Grandview" w:hAnsi="Grandview" w:cstheme="minorHAnsi"/>
          <w:b/>
          <w:bCs/>
        </w:rPr>
      </w:pPr>
      <w:r w:rsidRPr="0038617C">
        <w:rPr>
          <w:rFonts w:ascii="Grandview" w:hAnsi="Grandview" w:cstheme="minorHAnsi"/>
          <w:b/>
          <w:bCs/>
          <w:i/>
          <w:iCs/>
        </w:rPr>
        <w:t xml:space="preserve">Praha, </w:t>
      </w:r>
      <w:r w:rsidR="00A555CD" w:rsidRPr="0038617C">
        <w:rPr>
          <w:rFonts w:ascii="Grandview" w:hAnsi="Grandview" w:cstheme="minorHAnsi"/>
          <w:b/>
          <w:bCs/>
          <w:i/>
          <w:iCs/>
        </w:rPr>
        <w:t>8. července 2024</w:t>
      </w:r>
      <w:r w:rsidRPr="00487E3B">
        <w:rPr>
          <w:rFonts w:ascii="Grandview" w:hAnsi="Grandview" w:cstheme="minorHAnsi"/>
          <w:b/>
          <w:bCs/>
        </w:rPr>
        <w:t xml:space="preserve">: </w:t>
      </w:r>
      <w:r w:rsidR="006F41F5" w:rsidRPr="00487E3B">
        <w:rPr>
          <w:rFonts w:ascii="Grandview" w:hAnsi="Grandview" w:cstheme="minorHAnsi"/>
          <w:b/>
          <w:bCs/>
        </w:rPr>
        <w:t>Zneu</w:t>
      </w:r>
      <w:r w:rsidRPr="00487E3B">
        <w:rPr>
          <w:rFonts w:ascii="Grandview" w:hAnsi="Grandview" w:cstheme="minorHAnsi"/>
          <w:b/>
          <w:bCs/>
        </w:rPr>
        <w:t xml:space="preserve">žití deepfake v podvodných kampaních se už dotklo i Česka a </w:t>
      </w:r>
      <w:r w:rsidR="00947900" w:rsidRPr="00487E3B">
        <w:rPr>
          <w:rFonts w:ascii="Grandview" w:hAnsi="Grandview" w:cstheme="minorHAnsi"/>
          <w:b/>
          <w:bCs/>
        </w:rPr>
        <w:t xml:space="preserve">s rozvojem umělé inteligence </w:t>
      </w:r>
      <w:r w:rsidR="00FF1973" w:rsidRPr="00487E3B">
        <w:rPr>
          <w:rFonts w:ascii="Grandview" w:hAnsi="Grandview" w:cstheme="minorHAnsi"/>
          <w:b/>
          <w:bCs/>
        </w:rPr>
        <w:t>lze</w:t>
      </w:r>
      <w:r w:rsidR="00A04F12" w:rsidRPr="00487E3B">
        <w:rPr>
          <w:rFonts w:ascii="Grandview" w:hAnsi="Grandview" w:cstheme="minorHAnsi"/>
          <w:b/>
          <w:bCs/>
        </w:rPr>
        <w:t xml:space="preserve"> </w:t>
      </w:r>
      <w:r w:rsidR="00FF1973" w:rsidRPr="00487E3B">
        <w:rPr>
          <w:rFonts w:ascii="Grandview" w:hAnsi="Grandview" w:cstheme="minorHAnsi"/>
          <w:b/>
          <w:bCs/>
        </w:rPr>
        <w:t xml:space="preserve">očekávat nárůst </w:t>
      </w:r>
      <w:r w:rsidR="001A3718" w:rsidRPr="00487E3B">
        <w:rPr>
          <w:rFonts w:ascii="Grandview" w:hAnsi="Grandview" w:cstheme="minorHAnsi"/>
          <w:b/>
          <w:bCs/>
        </w:rPr>
        <w:t>padělan</w:t>
      </w:r>
      <w:r w:rsidR="00A04F12" w:rsidRPr="00487E3B">
        <w:rPr>
          <w:rFonts w:ascii="Grandview" w:hAnsi="Grandview" w:cstheme="minorHAnsi"/>
          <w:b/>
          <w:bCs/>
        </w:rPr>
        <w:t>ýc</w:t>
      </w:r>
      <w:r w:rsidR="00C540FA" w:rsidRPr="00487E3B">
        <w:rPr>
          <w:rFonts w:ascii="Grandview" w:hAnsi="Grandview" w:cstheme="minorHAnsi"/>
          <w:b/>
          <w:bCs/>
        </w:rPr>
        <w:t>h</w:t>
      </w:r>
      <w:r w:rsidRPr="00487E3B">
        <w:rPr>
          <w:rFonts w:ascii="Grandview" w:hAnsi="Grandview" w:cstheme="minorHAnsi"/>
          <w:b/>
          <w:bCs/>
        </w:rPr>
        <w:t xml:space="preserve"> vyjádření politiků</w:t>
      </w:r>
      <w:r w:rsidR="003F17C8" w:rsidRPr="00487E3B">
        <w:rPr>
          <w:rFonts w:ascii="Grandview" w:hAnsi="Grandview" w:cstheme="minorHAnsi"/>
          <w:b/>
          <w:bCs/>
        </w:rPr>
        <w:t xml:space="preserve"> či</w:t>
      </w:r>
      <w:r w:rsidRPr="00487E3B">
        <w:rPr>
          <w:rFonts w:ascii="Grandview" w:hAnsi="Grandview" w:cstheme="minorHAnsi"/>
          <w:b/>
          <w:bCs/>
        </w:rPr>
        <w:t xml:space="preserve"> falešn</w:t>
      </w:r>
      <w:r w:rsidR="00D62BDD" w:rsidRPr="00487E3B">
        <w:rPr>
          <w:rFonts w:ascii="Grandview" w:hAnsi="Grandview" w:cstheme="minorHAnsi"/>
          <w:b/>
          <w:bCs/>
        </w:rPr>
        <w:t>ý</w:t>
      </w:r>
      <w:r w:rsidRPr="00487E3B">
        <w:rPr>
          <w:rFonts w:ascii="Grandview" w:hAnsi="Grandview" w:cstheme="minorHAnsi"/>
          <w:b/>
          <w:bCs/>
        </w:rPr>
        <w:t xml:space="preserve"> pornografick</w:t>
      </w:r>
      <w:r w:rsidR="00D62BDD" w:rsidRPr="00487E3B">
        <w:rPr>
          <w:rFonts w:ascii="Grandview" w:hAnsi="Grandview" w:cstheme="minorHAnsi"/>
          <w:b/>
          <w:bCs/>
        </w:rPr>
        <w:t>ý</w:t>
      </w:r>
      <w:r w:rsidRPr="00487E3B">
        <w:rPr>
          <w:rFonts w:ascii="Grandview" w:hAnsi="Grandview" w:cstheme="minorHAnsi"/>
          <w:b/>
          <w:bCs/>
        </w:rPr>
        <w:t xml:space="preserve"> obsah</w:t>
      </w:r>
      <w:r w:rsidR="00D62BDD" w:rsidRPr="00487E3B">
        <w:rPr>
          <w:rFonts w:ascii="Grandview" w:hAnsi="Grandview" w:cstheme="minorHAnsi"/>
          <w:b/>
          <w:bCs/>
        </w:rPr>
        <w:t xml:space="preserve"> s tváří</w:t>
      </w:r>
      <w:r w:rsidRPr="00487E3B">
        <w:rPr>
          <w:rFonts w:ascii="Grandview" w:hAnsi="Grandview" w:cstheme="minorHAnsi"/>
          <w:b/>
          <w:bCs/>
        </w:rPr>
        <w:t xml:space="preserve"> celebrit</w:t>
      </w:r>
      <w:r w:rsidR="00631F51" w:rsidRPr="00487E3B">
        <w:rPr>
          <w:rFonts w:ascii="Grandview" w:hAnsi="Grandview" w:cstheme="minorHAnsi"/>
          <w:b/>
          <w:bCs/>
        </w:rPr>
        <w:t xml:space="preserve">. </w:t>
      </w:r>
      <w:r w:rsidR="00353494" w:rsidRPr="00487E3B">
        <w:rPr>
          <w:rFonts w:ascii="Grandview" w:hAnsi="Grandview" w:cstheme="minorHAnsi"/>
          <w:b/>
          <w:bCs/>
        </w:rPr>
        <w:t xml:space="preserve">Problematice deepfake videí </w:t>
      </w:r>
      <w:r w:rsidR="00AF6A56" w:rsidRPr="00487E3B">
        <w:rPr>
          <w:rFonts w:ascii="Grandview" w:hAnsi="Grandview" w:cstheme="minorHAnsi"/>
          <w:b/>
          <w:bCs/>
        </w:rPr>
        <w:t xml:space="preserve">nebo zvukových nahrávek </w:t>
      </w:r>
      <w:r w:rsidR="00353494" w:rsidRPr="00487E3B">
        <w:rPr>
          <w:rFonts w:ascii="Grandview" w:hAnsi="Grandview" w:cstheme="minorHAnsi"/>
          <w:b/>
          <w:bCs/>
        </w:rPr>
        <w:t>se však česká věda a výzkum věnuje jen okrajově</w:t>
      </w:r>
      <w:r w:rsidR="00417981" w:rsidRPr="00487E3B">
        <w:rPr>
          <w:rFonts w:ascii="Grandview" w:hAnsi="Grandview" w:cstheme="minorHAnsi"/>
          <w:b/>
          <w:bCs/>
        </w:rPr>
        <w:t xml:space="preserve"> a</w:t>
      </w:r>
      <w:r w:rsidR="00353494" w:rsidRPr="00487E3B">
        <w:rPr>
          <w:rFonts w:ascii="Grandview" w:hAnsi="Grandview" w:cstheme="minorHAnsi"/>
          <w:b/>
          <w:bCs/>
        </w:rPr>
        <w:t xml:space="preserve"> systematická podpora výzkumu problematiky deepfake v Česku chybí,</w:t>
      </w:r>
      <w:r w:rsidR="00417981" w:rsidRPr="00487E3B">
        <w:rPr>
          <w:rFonts w:ascii="Grandview" w:hAnsi="Grandview" w:cstheme="minorHAnsi"/>
          <w:b/>
          <w:bCs/>
        </w:rPr>
        <w:t xml:space="preserve"> jak</w:t>
      </w:r>
      <w:r w:rsidR="00353494" w:rsidRPr="00487E3B">
        <w:rPr>
          <w:rFonts w:ascii="Grandview" w:hAnsi="Grandview" w:cstheme="minorHAnsi"/>
          <w:b/>
          <w:bCs/>
        </w:rPr>
        <w:t xml:space="preserve"> ukazují </w:t>
      </w:r>
      <w:r w:rsidR="00573A84" w:rsidRPr="00487E3B">
        <w:rPr>
          <w:rFonts w:ascii="Grandview" w:hAnsi="Grandview" w:cstheme="minorHAnsi"/>
          <w:b/>
          <w:bCs/>
        </w:rPr>
        <w:t xml:space="preserve">výsledky </w:t>
      </w:r>
      <w:r w:rsidR="00D16C54" w:rsidRPr="00487E3B">
        <w:rPr>
          <w:rFonts w:ascii="Grandview" w:hAnsi="Grandview" w:cstheme="minorHAnsi"/>
          <w:b/>
          <w:bCs/>
        </w:rPr>
        <w:t>studie</w:t>
      </w:r>
      <w:r w:rsidR="00573A84" w:rsidRPr="00487E3B">
        <w:rPr>
          <w:rFonts w:ascii="Grandview" w:hAnsi="Grandview" w:cstheme="minorHAnsi"/>
          <w:b/>
          <w:bCs/>
        </w:rPr>
        <w:t xml:space="preserve"> </w:t>
      </w:r>
      <w:r w:rsidR="00353494" w:rsidRPr="00487E3B">
        <w:rPr>
          <w:rFonts w:ascii="Grandview" w:hAnsi="Grandview" w:cstheme="minorHAnsi"/>
          <w:b/>
          <w:bCs/>
        </w:rPr>
        <w:t>Technologického centra</w:t>
      </w:r>
      <w:r w:rsidR="00503F85">
        <w:rPr>
          <w:rFonts w:ascii="Grandview" w:hAnsi="Grandview" w:cstheme="minorHAnsi"/>
          <w:b/>
          <w:bCs/>
        </w:rPr>
        <w:t xml:space="preserve"> (TC)</w:t>
      </w:r>
      <w:r w:rsidR="00353494" w:rsidRPr="00487E3B">
        <w:rPr>
          <w:rFonts w:ascii="Grandview" w:hAnsi="Grandview" w:cstheme="minorHAnsi"/>
          <w:b/>
          <w:bCs/>
        </w:rPr>
        <w:t xml:space="preserve"> Praha</w:t>
      </w:r>
      <w:r w:rsidR="00D16C54" w:rsidRPr="00487E3B">
        <w:rPr>
          <w:rFonts w:ascii="Grandview" w:hAnsi="Grandview" w:cstheme="minorHAnsi"/>
          <w:b/>
          <w:bCs/>
        </w:rPr>
        <w:t>.</w:t>
      </w:r>
    </w:p>
    <w:p w14:paraId="2B48A74E" w14:textId="39CB1BAC" w:rsidR="00DF4148" w:rsidRPr="00487E3B" w:rsidRDefault="00312318" w:rsidP="0038617C">
      <w:pPr>
        <w:jc w:val="both"/>
        <w:rPr>
          <w:rFonts w:ascii="Grandview" w:hAnsi="Grandview" w:cstheme="minorHAnsi"/>
        </w:rPr>
      </w:pPr>
      <w:r w:rsidRPr="00487E3B">
        <w:rPr>
          <w:rFonts w:ascii="Grandview" w:hAnsi="Grandview" w:cstheme="minorHAnsi"/>
        </w:rPr>
        <w:t xml:space="preserve">V </w:t>
      </w:r>
      <w:r w:rsidR="00D16C54" w:rsidRPr="00487E3B">
        <w:rPr>
          <w:rFonts w:ascii="Grandview" w:hAnsi="Grandview" w:cstheme="minorHAnsi"/>
        </w:rPr>
        <w:t>iniciativě</w:t>
      </w:r>
      <w:r w:rsidRPr="00487E3B">
        <w:rPr>
          <w:rFonts w:ascii="Grandview" w:hAnsi="Grandview" w:cstheme="minorHAnsi"/>
        </w:rPr>
        <w:t xml:space="preserve"> TC </w:t>
      </w:r>
      <w:proofErr w:type="spellStart"/>
      <w:r w:rsidRPr="00487E3B">
        <w:rPr>
          <w:rFonts w:ascii="Grandview" w:hAnsi="Grandview" w:cstheme="minorHAnsi"/>
        </w:rPr>
        <w:t>Spotlight</w:t>
      </w:r>
      <w:proofErr w:type="spellEnd"/>
      <w:r w:rsidRPr="00487E3B">
        <w:rPr>
          <w:rFonts w:ascii="Grandview" w:hAnsi="Grandview" w:cstheme="minorHAnsi"/>
        </w:rPr>
        <w:t xml:space="preserve"> </w:t>
      </w:r>
      <w:r w:rsidR="00D16C54" w:rsidRPr="00487E3B">
        <w:rPr>
          <w:rFonts w:ascii="Grandview" w:hAnsi="Grandview" w:cstheme="minorHAnsi"/>
        </w:rPr>
        <w:t xml:space="preserve">posuzují </w:t>
      </w:r>
      <w:r w:rsidRPr="00487E3B">
        <w:rPr>
          <w:rFonts w:ascii="Grandview" w:hAnsi="Grandview" w:cstheme="minorHAnsi"/>
        </w:rPr>
        <w:t>analytické týmy z</w:t>
      </w:r>
      <w:r w:rsidR="00FE4027">
        <w:rPr>
          <w:rFonts w:ascii="Grandview" w:hAnsi="Grandview" w:cstheme="minorHAnsi"/>
        </w:rPr>
        <w:t> Oddělení strategických studií</w:t>
      </w:r>
      <w:r w:rsidRPr="00487E3B">
        <w:rPr>
          <w:rFonts w:ascii="Grandview" w:hAnsi="Grandview" w:cstheme="minorHAnsi"/>
        </w:rPr>
        <w:t xml:space="preserve"> T</w:t>
      </w:r>
      <w:r w:rsidR="00503F85">
        <w:rPr>
          <w:rFonts w:ascii="Grandview" w:hAnsi="Grandview" w:cstheme="minorHAnsi"/>
        </w:rPr>
        <w:t>C</w:t>
      </w:r>
      <w:r w:rsidRPr="00487E3B">
        <w:rPr>
          <w:rFonts w:ascii="Grandview" w:hAnsi="Grandview" w:cstheme="minorHAnsi"/>
        </w:rPr>
        <w:t xml:space="preserve"> Praha aktuální technologicko-společenská témata z pohledu jejich zastoupení v české vědě a výzkumu</w:t>
      </w:r>
      <w:r w:rsidR="00D16C54" w:rsidRPr="00487E3B">
        <w:rPr>
          <w:rFonts w:ascii="Grandview" w:hAnsi="Grandview" w:cstheme="minorHAnsi"/>
        </w:rPr>
        <w:t xml:space="preserve"> a první </w:t>
      </w:r>
      <w:r w:rsidR="00352344" w:rsidRPr="00487E3B">
        <w:rPr>
          <w:rFonts w:ascii="Grandview" w:hAnsi="Grandview" w:cstheme="minorHAnsi"/>
        </w:rPr>
        <w:t xml:space="preserve">zkoumanou oblastí </w:t>
      </w:r>
      <w:r w:rsidR="00D16C54" w:rsidRPr="00487E3B">
        <w:rPr>
          <w:rFonts w:ascii="Grandview" w:hAnsi="Grandview" w:cstheme="minorHAnsi"/>
        </w:rPr>
        <w:t>se stal syntetick</w:t>
      </w:r>
      <w:r w:rsidR="00352344" w:rsidRPr="00487E3B">
        <w:rPr>
          <w:rFonts w:ascii="Grandview" w:hAnsi="Grandview" w:cstheme="minorHAnsi"/>
        </w:rPr>
        <w:t>ý</w:t>
      </w:r>
      <w:r w:rsidR="00D16C54" w:rsidRPr="00487E3B">
        <w:rPr>
          <w:rFonts w:ascii="Grandview" w:hAnsi="Grandview" w:cstheme="minorHAnsi"/>
        </w:rPr>
        <w:t xml:space="preserve"> multimediální obsah.</w:t>
      </w:r>
      <w:r w:rsidR="00353494" w:rsidRPr="00487E3B">
        <w:rPr>
          <w:rFonts w:ascii="Grandview" w:hAnsi="Grandview" w:cstheme="minorHAnsi"/>
        </w:rPr>
        <w:t xml:space="preserve"> </w:t>
      </w:r>
      <w:r w:rsidR="00C65889" w:rsidRPr="00487E3B">
        <w:rPr>
          <w:rStyle w:val="cf01"/>
          <w:rFonts w:ascii="Grandview" w:hAnsi="Grandview" w:cstheme="minorHAnsi"/>
          <w:sz w:val="22"/>
          <w:szCs w:val="22"/>
        </w:rPr>
        <w:t>Deepfake videa a klonování hlasu využívají</w:t>
      </w:r>
      <w:r w:rsidR="00352344" w:rsidRPr="00487E3B">
        <w:rPr>
          <w:rStyle w:val="cf01"/>
          <w:rFonts w:ascii="Grandview" w:hAnsi="Grandview" w:cstheme="minorHAnsi"/>
          <w:sz w:val="22"/>
          <w:szCs w:val="22"/>
        </w:rPr>
        <w:t>cí</w:t>
      </w:r>
      <w:r w:rsidR="00C65889" w:rsidRPr="00487E3B">
        <w:rPr>
          <w:rStyle w:val="cf01"/>
          <w:rFonts w:ascii="Grandview" w:hAnsi="Grandview" w:cstheme="minorHAnsi"/>
          <w:sz w:val="22"/>
          <w:szCs w:val="22"/>
        </w:rPr>
        <w:t xml:space="preserve"> umělou inteligenci k vytváření falešných záznamů se staly výrazným tématem po roce 2016, kdy začaly vznikat výkonnější jazykové modely. </w:t>
      </w:r>
      <w:r w:rsidR="006C108B" w:rsidRPr="00487E3B">
        <w:rPr>
          <w:rStyle w:val="cf01"/>
          <w:rFonts w:ascii="Grandview" w:hAnsi="Grandview" w:cstheme="minorHAnsi"/>
          <w:sz w:val="22"/>
          <w:szCs w:val="22"/>
        </w:rPr>
        <w:t>V</w:t>
      </w:r>
      <w:r w:rsidR="00761ACD" w:rsidRPr="00487E3B">
        <w:rPr>
          <w:rStyle w:val="cf01"/>
          <w:rFonts w:ascii="Grandview" w:hAnsi="Grandview" w:cstheme="minorHAnsi"/>
          <w:sz w:val="22"/>
          <w:szCs w:val="22"/>
        </w:rPr>
        <w:t> </w:t>
      </w:r>
      <w:r w:rsidR="006C108B" w:rsidRPr="00487E3B">
        <w:rPr>
          <w:rStyle w:val="cf01"/>
          <w:rFonts w:ascii="Grandview" w:hAnsi="Grandview" w:cstheme="minorHAnsi"/>
          <w:sz w:val="22"/>
          <w:szCs w:val="22"/>
        </w:rPr>
        <w:t xml:space="preserve">Česku se problematika deepfake videí nejvýrazněji projevila v podvodné kampani, </w:t>
      </w:r>
      <w:r w:rsidR="00B7583E">
        <w:rPr>
          <w:rStyle w:val="cf01"/>
          <w:rFonts w:ascii="Grandview" w:hAnsi="Grandview" w:cstheme="minorHAnsi"/>
          <w:sz w:val="22"/>
          <w:szCs w:val="22"/>
        </w:rPr>
        <w:t>ve které</w:t>
      </w:r>
      <w:r w:rsidR="00B7583E" w:rsidRPr="00487E3B">
        <w:rPr>
          <w:rStyle w:val="cf01"/>
          <w:rFonts w:ascii="Grandview" w:hAnsi="Grandview" w:cstheme="minorHAnsi"/>
          <w:sz w:val="22"/>
          <w:szCs w:val="22"/>
        </w:rPr>
        <w:t xml:space="preserve"> </w:t>
      </w:r>
      <w:r w:rsidR="006C108B" w:rsidRPr="00487E3B">
        <w:rPr>
          <w:rStyle w:val="cf01"/>
          <w:rFonts w:ascii="Grandview" w:hAnsi="Grandview" w:cstheme="minorHAnsi"/>
          <w:sz w:val="22"/>
          <w:szCs w:val="22"/>
        </w:rPr>
        <w:t>upravené video s</w:t>
      </w:r>
      <w:r w:rsidR="00761ACD" w:rsidRPr="00487E3B">
        <w:rPr>
          <w:rStyle w:val="cf01"/>
          <w:rFonts w:ascii="Grandview" w:hAnsi="Grandview" w:cstheme="minorHAnsi"/>
          <w:sz w:val="22"/>
          <w:szCs w:val="22"/>
        </w:rPr>
        <w:t> </w:t>
      </w:r>
      <w:r w:rsidR="006C108B" w:rsidRPr="00487E3B">
        <w:rPr>
          <w:rStyle w:val="cf01"/>
          <w:rFonts w:ascii="Grandview" w:hAnsi="Grandview" w:cstheme="minorHAnsi"/>
          <w:sz w:val="22"/>
          <w:szCs w:val="22"/>
        </w:rPr>
        <w:t xml:space="preserve">prezidentem Petrem Pavlem doporučovalo </w:t>
      </w:r>
      <w:r w:rsidR="006C108B" w:rsidRPr="00AF5DE4">
        <w:rPr>
          <w:rStyle w:val="cf01"/>
          <w:rFonts w:ascii="Grandview" w:hAnsi="Grandview" w:cstheme="minorHAnsi"/>
          <w:sz w:val="24"/>
          <w:szCs w:val="24"/>
        </w:rPr>
        <w:t>investovat</w:t>
      </w:r>
      <w:r w:rsidR="006C108B" w:rsidRPr="00487E3B">
        <w:rPr>
          <w:rStyle w:val="cf01"/>
          <w:rFonts w:ascii="Grandview" w:hAnsi="Grandview" w:cstheme="minorHAnsi"/>
          <w:sz w:val="22"/>
          <w:szCs w:val="22"/>
        </w:rPr>
        <w:t xml:space="preserve"> do pochybných finančních produktů</w:t>
      </w:r>
      <w:r w:rsidR="00031D0D" w:rsidRPr="00487E3B">
        <w:rPr>
          <w:rStyle w:val="cf01"/>
          <w:rFonts w:ascii="Grandview" w:hAnsi="Grandview" w:cstheme="minorHAnsi"/>
          <w:sz w:val="22"/>
          <w:szCs w:val="22"/>
        </w:rPr>
        <w:t xml:space="preserve">, přičemž </w:t>
      </w:r>
      <w:r w:rsidR="006533C7" w:rsidRPr="00487E3B">
        <w:rPr>
          <w:rStyle w:val="cf01"/>
          <w:rFonts w:ascii="Grandview" w:hAnsi="Grandview" w:cstheme="minorHAnsi"/>
          <w:sz w:val="22"/>
          <w:szCs w:val="22"/>
        </w:rPr>
        <w:t>kvalita</w:t>
      </w:r>
      <w:r w:rsidR="006C108B" w:rsidRPr="00487E3B">
        <w:rPr>
          <w:rStyle w:val="cf01"/>
          <w:rFonts w:ascii="Grandview" w:hAnsi="Grandview" w:cstheme="minorHAnsi"/>
          <w:sz w:val="22"/>
          <w:szCs w:val="22"/>
        </w:rPr>
        <w:t xml:space="preserve"> videa byla odborníky hodnocena jako velmi zdařilá. </w:t>
      </w:r>
      <w:r w:rsidR="006C108B" w:rsidRPr="00487E3B">
        <w:rPr>
          <w:rFonts w:ascii="Grandview" w:hAnsi="Grandview" w:cstheme="minorHAnsi"/>
          <w:i/>
          <w:iCs/>
        </w:rPr>
        <w:t xml:space="preserve">„Obavám z využití podvržených videí se v Česku </w:t>
      </w:r>
      <w:r w:rsidR="00031D0D" w:rsidRPr="00487E3B">
        <w:rPr>
          <w:rFonts w:ascii="Grandview" w:hAnsi="Grandview" w:cstheme="minorHAnsi"/>
          <w:i/>
          <w:iCs/>
        </w:rPr>
        <w:t xml:space="preserve">věnuje </w:t>
      </w:r>
      <w:r w:rsidR="006C108B" w:rsidRPr="00487E3B">
        <w:rPr>
          <w:rFonts w:ascii="Grandview" w:hAnsi="Grandview" w:cstheme="minorHAnsi"/>
          <w:i/>
          <w:iCs/>
        </w:rPr>
        <w:t>pozornost více v souvislosti s blížícími se parlamentními volbami</w:t>
      </w:r>
      <w:r w:rsidR="00487E3B">
        <w:rPr>
          <w:rFonts w:ascii="Grandview" w:hAnsi="Grandview" w:cstheme="minorHAnsi"/>
          <w:i/>
          <w:iCs/>
        </w:rPr>
        <w:t>,</w:t>
      </w:r>
      <w:r w:rsidR="006C108B" w:rsidRPr="00487E3B">
        <w:rPr>
          <w:rFonts w:ascii="Grandview" w:hAnsi="Grandview" w:cstheme="minorHAnsi"/>
          <w:i/>
          <w:iCs/>
        </w:rPr>
        <w:t>“</w:t>
      </w:r>
      <w:r w:rsidR="006C108B" w:rsidRPr="00487E3B">
        <w:rPr>
          <w:rFonts w:ascii="Grandview" w:hAnsi="Grandview" w:cstheme="minorHAnsi"/>
        </w:rPr>
        <w:t xml:space="preserve"> říká Kristýna Meislová, analytička T</w:t>
      </w:r>
      <w:r w:rsidR="00503F85">
        <w:rPr>
          <w:rFonts w:ascii="Grandview" w:hAnsi="Grandview" w:cstheme="minorHAnsi"/>
        </w:rPr>
        <w:t>C</w:t>
      </w:r>
      <w:r w:rsidR="006C108B" w:rsidRPr="00487E3B">
        <w:rPr>
          <w:rFonts w:ascii="Grandview" w:hAnsi="Grandview" w:cstheme="minorHAnsi"/>
        </w:rPr>
        <w:t xml:space="preserve"> Praha. </w:t>
      </w:r>
    </w:p>
    <w:p w14:paraId="2982B10E" w14:textId="44AE5784" w:rsidR="00C65889" w:rsidRPr="00487E3B" w:rsidRDefault="00F907A1" w:rsidP="0038617C">
      <w:pPr>
        <w:jc w:val="both"/>
        <w:rPr>
          <w:rStyle w:val="cf01"/>
          <w:rFonts w:ascii="Grandview" w:hAnsi="Grandview" w:cstheme="minorHAnsi"/>
          <w:sz w:val="22"/>
          <w:szCs w:val="22"/>
        </w:rPr>
      </w:pPr>
      <w:r w:rsidRPr="00487E3B">
        <w:rPr>
          <w:rStyle w:val="cf01"/>
          <w:rFonts w:ascii="Grandview" w:hAnsi="Grandview" w:cstheme="minorHAnsi"/>
          <w:sz w:val="22"/>
          <w:szCs w:val="22"/>
        </w:rPr>
        <w:t>Mezi lety 2019 a 2021 došlo ke čtyřnásobnému nárůstu patentových přihlášek na technologie spojené s</w:t>
      </w:r>
      <w:r w:rsidR="00761ACD" w:rsidRPr="00487E3B">
        <w:rPr>
          <w:rStyle w:val="cf01"/>
          <w:rFonts w:ascii="Grandview" w:hAnsi="Grandview" w:cstheme="minorHAnsi"/>
          <w:sz w:val="22"/>
          <w:szCs w:val="22"/>
        </w:rPr>
        <w:t> </w:t>
      </w:r>
      <w:r w:rsidRPr="00487E3B">
        <w:rPr>
          <w:rStyle w:val="cf01"/>
          <w:rFonts w:ascii="Grandview" w:hAnsi="Grandview" w:cstheme="minorHAnsi"/>
          <w:sz w:val="22"/>
          <w:szCs w:val="22"/>
        </w:rPr>
        <w:t>výrobou a detekcí deepfake videí</w:t>
      </w:r>
      <w:r w:rsidR="00031D0D" w:rsidRPr="00487E3B">
        <w:rPr>
          <w:rStyle w:val="cf01"/>
          <w:rFonts w:ascii="Grandview" w:hAnsi="Grandview" w:cstheme="minorHAnsi"/>
          <w:sz w:val="22"/>
          <w:szCs w:val="22"/>
        </w:rPr>
        <w:t xml:space="preserve"> na současných </w:t>
      </w:r>
      <w:r w:rsidRPr="00487E3B">
        <w:rPr>
          <w:rStyle w:val="cf01"/>
          <w:rFonts w:ascii="Grandview" w:hAnsi="Grandview" w:cstheme="minorHAnsi"/>
          <w:sz w:val="22"/>
          <w:szCs w:val="22"/>
        </w:rPr>
        <w:t>70 ročně. Počet vědeckých publikací s</w:t>
      </w:r>
      <w:r w:rsidR="00487E3B">
        <w:rPr>
          <w:rStyle w:val="cf01"/>
          <w:rFonts w:ascii="Grandview" w:hAnsi="Grandview" w:cstheme="minorHAnsi"/>
          <w:sz w:val="22"/>
          <w:szCs w:val="22"/>
        </w:rPr>
        <w:t> </w:t>
      </w:r>
      <w:r w:rsidRPr="00487E3B">
        <w:rPr>
          <w:rStyle w:val="cf01"/>
          <w:rFonts w:ascii="Grandview" w:hAnsi="Grandview" w:cstheme="minorHAnsi"/>
          <w:sz w:val="22"/>
          <w:szCs w:val="22"/>
        </w:rPr>
        <w:t xml:space="preserve">volným přístupem rostl ještě rychleji, až na 1000 článků </w:t>
      </w:r>
      <w:r w:rsidR="00031D0D" w:rsidRPr="00487E3B">
        <w:rPr>
          <w:rStyle w:val="cf01"/>
          <w:rFonts w:ascii="Grandview" w:hAnsi="Grandview" w:cstheme="minorHAnsi"/>
          <w:sz w:val="22"/>
          <w:szCs w:val="22"/>
        </w:rPr>
        <w:t>za rok</w:t>
      </w:r>
      <w:r w:rsidR="00B7583E">
        <w:rPr>
          <w:rStyle w:val="cf01"/>
          <w:rFonts w:ascii="Grandview" w:hAnsi="Grandview" w:cstheme="minorHAnsi"/>
          <w:sz w:val="22"/>
          <w:szCs w:val="22"/>
        </w:rPr>
        <w:t>.</w:t>
      </w:r>
      <w:r w:rsidR="00B7583E">
        <w:rPr>
          <w:rStyle w:val="cf01"/>
          <w:rFonts w:ascii="Grandview" w:eastAsiaTheme="majorEastAsia" w:hAnsi="Grandview" w:cstheme="minorHAnsi"/>
          <w:sz w:val="22"/>
          <w:szCs w:val="22"/>
        </w:rPr>
        <w:t xml:space="preserve"> V</w:t>
      </w:r>
      <w:r w:rsidRPr="00487E3B">
        <w:rPr>
          <w:rStyle w:val="cf01"/>
          <w:rFonts w:ascii="Grandview" w:hAnsi="Grandview" w:cstheme="minorHAnsi"/>
          <w:sz w:val="22"/>
          <w:szCs w:val="22"/>
        </w:rPr>
        <w:t xml:space="preserve"> prestižní databázi Web </w:t>
      </w:r>
      <w:proofErr w:type="spellStart"/>
      <w:r w:rsidRPr="00487E3B">
        <w:rPr>
          <w:rStyle w:val="cf01"/>
          <w:rFonts w:ascii="Grandview" w:hAnsi="Grandview" w:cstheme="minorHAnsi"/>
          <w:sz w:val="22"/>
          <w:szCs w:val="22"/>
        </w:rPr>
        <w:t>of</w:t>
      </w:r>
      <w:proofErr w:type="spellEnd"/>
      <w:r w:rsidRPr="00487E3B">
        <w:rPr>
          <w:rStyle w:val="cf01"/>
          <w:rFonts w:ascii="Grandview" w:hAnsi="Grandview" w:cstheme="minorHAnsi"/>
          <w:sz w:val="22"/>
          <w:szCs w:val="22"/>
        </w:rPr>
        <w:t xml:space="preserve"> Science je asi 300 publikací ročně.</w:t>
      </w:r>
      <w:r w:rsidR="00E10128" w:rsidRPr="00487E3B">
        <w:rPr>
          <w:rStyle w:val="cf01"/>
          <w:rFonts w:ascii="Grandview" w:eastAsiaTheme="majorEastAsia" w:hAnsi="Grandview" w:cstheme="minorHAnsi"/>
          <w:sz w:val="22"/>
          <w:szCs w:val="22"/>
        </w:rPr>
        <w:t xml:space="preserve"> </w:t>
      </w:r>
      <w:r w:rsidRPr="00487E3B">
        <w:rPr>
          <w:rStyle w:val="cf01"/>
          <w:rFonts w:ascii="Grandview" w:hAnsi="Grandview" w:cstheme="minorHAnsi"/>
          <w:sz w:val="22"/>
          <w:szCs w:val="22"/>
        </w:rPr>
        <w:t xml:space="preserve">Čeští vědci se v období 2020–2023 podíleli na 11 publikacích na Web </w:t>
      </w:r>
      <w:proofErr w:type="spellStart"/>
      <w:r w:rsidRPr="00487E3B">
        <w:rPr>
          <w:rStyle w:val="cf01"/>
          <w:rFonts w:ascii="Grandview" w:hAnsi="Grandview" w:cstheme="minorHAnsi"/>
          <w:sz w:val="22"/>
          <w:szCs w:val="22"/>
        </w:rPr>
        <w:t>of</w:t>
      </w:r>
      <w:proofErr w:type="spellEnd"/>
      <w:r w:rsidRPr="00487E3B">
        <w:rPr>
          <w:rStyle w:val="cf01"/>
          <w:rFonts w:ascii="Grandview" w:hAnsi="Grandview" w:cstheme="minorHAnsi"/>
          <w:sz w:val="22"/>
          <w:szCs w:val="22"/>
        </w:rPr>
        <w:t xml:space="preserve"> Science, které se týkaly problematiky deepfake, </w:t>
      </w:r>
      <w:r w:rsidR="00B7583E">
        <w:rPr>
          <w:rStyle w:val="cf01"/>
          <w:rFonts w:ascii="Grandview" w:hAnsi="Grandview" w:cstheme="minorHAnsi"/>
          <w:sz w:val="22"/>
          <w:szCs w:val="22"/>
        </w:rPr>
        <w:t xml:space="preserve">jak </w:t>
      </w:r>
      <w:r w:rsidRPr="00487E3B">
        <w:rPr>
          <w:rStyle w:val="cf01"/>
          <w:rFonts w:ascii="Grandview" w:hAnsi="Grandview" w:cstheme="minorHAnsi"/>
          <w:sz w:val="22"/>
          <w:szCs w:val="22"/>
        </w:rPr>
        <w:t>ukazuje analýza T</w:t>
      </w:r>
      <w:r w:rsidR="00503F85">
        <w:rPr>
          <w:rStyle w:val="cf01"/>
          <w:rFonts w:ascii="Grandview" w:hAnsi="Grandview" w:cstheme="minorHAnsi"/>
          <w:sz w:val="22"/>
          <w:szCs w:val="22"/>
        </w:rPr>
        <w:t>C</w:t>
      </w:r>
      <w:r w:rsidRPr="00487E3B">
        <w:rPr>
          <w:rStyle w:val="cf01"/>
          <w:rFonts w:ascii="Grandview" w:hAnsi="Grandview" w:cstheme="minorHAnsi"/>
          <w:sz w:val="22"/>
          <w:szCs w:val="22"/>
        </w:rPr>
        <w:t xml:space="preserve"> Praha. </w:t>
      </w:r>
    </w:p>
    <w:p w14:paraId="58C2AED5" w14:textId="1775F813" w:rsidR="00C65889" w:rsidRPr="00487E3B" w:rsidRDefault="00C65889" w:rsidP="0038617C">
      <w:pPr>
        <w:jc w:val="both"/>
        <w:rPr>
          <w:rFonts w:ascii="Grandview" w:hAnsi="Grandview" w:cstheme="minorHAnsi"/>
        </w:rPr>
      </w:pPr>
      <w:r w:rsidRPr="00487E3B">
        <w:rPr>
          <w:rFonts w:ascii="Grandview" w:hAnsi="Grandview" w:cstheme="minorHAnsi"/>
          <w:i/>
          <w:iCs/>
        </w:rPr>
        <w:t>„Vytváření videoobsahu s využitím umělé inteligence má i celou řadu zcela legitimních využití ve filmařině, umění, vzdělávání, či reklamě, takže porozumět technologickému i společenského vývoji v této oblasti je zásadní. Česká věda by mohla přispět k výzkumu deepfake obsahu, jeho odhalování, a i nastavení vhodné regulace nástrojů a služeb</w:t>
      </w:r>
      <w:r w:rsidR="00487E3B">
        <w:rPr>
          <w:rFonts w:ascii="Grandview" w:hAnsi="Grandview" w:cstheme="minorHAnsi"/>
          <w:i/>
          <w:iCs/>
        </w:rPr>
        <w:t>,</w:t>
      </w:r>
      <w:r w:rsidRPr="00487E3B">
        <w:rPr>
          <w:rFonts w:ascii="Grandview" w:hAnsi="Grandview" w:cstheme="minorHAnsi"/>
          <w:i/>
          <w:iCs/>
        </w:rPr>
        <w:t>“</w:t>
      </w:r>
      <w:r w:rsidRPr="00487E3B">
        <w:rPr>
          <w:rFonts w:ascii="Grandview" w:hAnsi="Grandview" w:cstheme="minorHAnsi"/>
        </w:rPr>
        <w:t xml:space="preserve"> doplňuje Kristýna Meislová.</w:t>
      </w:r>
    </w:p>
    <w:p w14:paraId="069BF595" w14:textId="0C3CD209" w:rsidR="00E446D5" w:rsidRPr="00487E3B" w:rsidRDefault="00312318" w:rsidP="0038617C">
      <w:pPr>
        <w:pStyle w:val="pf0"/>
        <w:jc w:val="both"/>
        <w:rPr>
          <w:rStyle w:val="cf01"/>
          <w:rFonts w:ascii="Grandview" w:eastAsiaTheme="majorEastAsia" w:hAnsi="Grandview" w:cstheme="minorHAnsi"/>
          <w:sz w:val="22"/>
          <w:szCs w:val="22"/>
        </w:rPr>
      </w:pPr>
      <w:r w:rsidRPr="00487E3B">
        <w:rPr>
          <w:rStyle w:val="cf01"/>
          <w:rFonts w:ascii="Grandview" w:eastAsiaTheme="majorEastAsia" w:hAnsi="Grandview" w:cstheme="minorHAnsi"/>
          <w:sz w:val="22"/>
          <w:szCs w:val="22"/>
        </w:rPr>
        <w:t xml:space="preserve">V českém Rejstříku informací o výsledcích (RIV) se téma deepfake objevilo pouze u </w:t>
      </w:r>
      <w:r w:rsidR="00503F85">
        <w:rPr>
          <w:rStyle w:val="cf01"/>
          <w:rFonts w:ascii="Grandview" w:eastAsiaTheme="majorEastAsia" w:hAnsi="Grandview" w:cstheme="minorHAnsi"/>
          <w:sz w:val="22"/>
          <w:szCs w:val="22"/>
        </w:rPr>
        <w:t>osmi</w:t>
      </w:r>
      <w:r w:rsidRPr="00487E3B">
        <w:rPr>
          <w:rStyle w:val="cf01"/>
          <w:rFonts w:ascii="Grandview" w:eastAsiaTheme="majorEastAsia" w:hAnsi="Grandview" w:cstheme="minorHAnsi"/>
          <w:sz w:val="22"/>
          <w:szCs w:val="22"/>
        </w:rPr>
        <w:t xml:space="preserve"> výsledků, z</w:t>
      </w:r>
      <w:r w:rsidR="00487E3B">
        <w:rPr>
          <w:rStyle w:val="cf01"/>
          <w:rFonts w:ascii="Grandview" w:eastAsiaTheme="majorEastAsia" w:hAnsi="Grandview" w:cstheme="minorHAnsi"/>
          <w:sz w:val="22"/>
          <w:szCs w:val="22"/>
        </w:rPr>
        <w:t> </w:t>
      </w:r>
      <w:r w:rsidRPr="00487E3B">
        <w:rPr>
          <w:rStyle w:val="cf01"/>
          <w:rFonts w:ascii="Grandview" w:eastAsiaTheme="majorEastAsia" w:hAnsi="Grandview" w:cstheme="minorHAnsi"/>
          <w:sz w:val="22"/>
          <w:szCs w:val="22"/>
        </w:rPr>
        <w:t xml:space="preserve">toho jen </w:t>
      </w:r>
      <w:r w:rsidR="00503F85">
        <w:rPr>
          <w:rStyle w:val="cf01"/>
          <w:rFonts w:ascii="Grandview" w:eastAsiaTheme="majorEastAsia" w:hAnsi="Grandview" w:cstheme="minorHAnsi"/>
          <w:sz w:val="22"/>
          <w:szCs w:val="22"/>
        </w:rPr>
        <w:t>tři</w:t>
      </w:r>
      <w:r w:rsidRPr="00487E3B">
        <w:rPr>
          <w:rStyle w:val="cf01"/>
          <w:rFonts w:ascii="Grandview" w:eastAsiaTheme="majorEastAsia" w:hAnsi="Grandview" w:cstheme="minorHAnsi"/>
          <w:sz w:val="22"/>
          <w:szCs w:val="22"/>
        </w:rPr>
        <w:t xml:space="preserve"> byly recenzované odborné články. Momentálně probíhají čtyři velké mezinárodní výzkumné projekty v rámci programu Horizont Evropa zaměřené na deepfake, avšak žádný z nich nezahrnuje účast českých vědců.</w:t>
      </w:r>
      <w:r w:rsidR="00352344" w:rsidRPr="00487E3B">
        <w:rPr>
          <w:rStyle w:val="cf01"/>
          <w:rFonts w:ascii="Grandview" w:eastAsiaTheme="majorEastAsia" w:hAnsi="Grandview" w:cstheme="minorHAnsi"/>
          <w:sz w:val="22"/>
          <w:szCs w:val="22"/>
        </w:rPr>
        <w:t xml:space="preserve"> </w:t>
      </w:r>
      <w:r w:rsidR="00E446D5" w:rsidRPr="00487E3B">
        <w:rPr>
          <w:rStyle w:val="cf01"/>
          <w:rFonts w:ascii="Grandview" w:eastAsiaTheme="majorEastAsia" w:hAnsi="Grandview" w:cstheme="minorHAnsi"/>
          <w:sz w:val="22"/>
          <w:szCs w:val="22"/>
        </w:rPr>
        <w:t xml:space="preserve">Podle dat z Informačního systému výzkumu, vývoje a inovací </w:t>
      </w:r>
      <w:r w:rsidR="00FA550A" w:rsidRPr="00487E3B">
        <w:rPr>
          <w:rStyle w:val="cf01"/>
          <w:rFonts w:ascii="Grandview" w:eastAsiaTheme="majorEastAsia" w:hAnsi="Grandview" w:cstheme="minorHAnsi"/>
          <w:sz w:val="22"/>
          <w:szCs w:val="22"/>
        </w:rPr>
        <w:t>nebyly</w:t>
      </w:r>
      <w:r w:rsidR="00E446D5" w:rsidRPr="00487E3B">
        <w:rPr>
          <w:rStyle w:val="cf01"/>
          <w:rFonts w:ascii="Grandview" w:eastAsiaTheme="majorEastAsia" w:hAnsi="Grandview" w:cstheme="minorHAnsi"/>
          <w:sz w:val="22"/>
          <w:szCs w:val="22"/>
        </w:rPr>
        <w:t xml:space="preserve"> z veřejných zdrojů v Česku </w:t>
      </w:r>
      <w:r w:rsidR="002351FD" w:rsidRPr="00487E3B">
        <w:rPr>
          <w:rStyle w:val="cf01"/>
          <w:rFonts w:ascii="Grandview" w:eastAsiaTheme="majorEastAsia" w:hAnsi="Grandview" w:cstheme="minorHAnsi"/>
          <w:sz w:val="22"/>
          <w:szCs w:val="22"/>
        </w:rPr>
        <w:t xml:space="preserve">do konce roku 2023 </w:t>
      </w:r>
      <w:r w:rsidR="00E446D5" w:rsidRPr="00487E3B">
        <w:rPr>
          <w:rStyle w:val="cf01"/>
          <w:rFonts w:ascii="Grandview" w:eastAsiaTheme="majorEastAsia" w:hAnsi="Grandview" w:cstheme="minorHAnsi"/>
          <w:sz w:val="22"/>
          <w:szCs w:val="22"/>
        </w:rPr>
        <w:t>podpořeny žádné výzkumné projekty zaměřené na toto téma.</w:t>
      </w:r>
      <w:r w:rsidR="00AA7702" w:rsidRPr="00487E3B">
        <w:rPr>
          <w:rFonts w:ascii="Grandview" w:hAnsi="Grandview" w:cstheme="minorHAnsi"/>
          <w:sz w:val="22"/>
          <w:szCs w:val="22"/>
        </w:rPr>
        <w:t xml:space="preserve"> Od letoš</w:t>
      </w:r>
      <w:r w:rsidR="00FA550A" w:rsidRPr="00487E3B">
        <w:rPr>
          <w:rFonts w:ascii="Grandview" w:hAnsi="Grandview" w:cstheme="minorHAnsi"/>
          <w:sz w:val="22"/>
          <w:szCs w:val="22"/>
        </w:rPr>
        <w:t>ka</w:t>
      </w:r>
      <w:r w:rsidR="00AA7702" w:rsidRPr="00487E3B">
        <w:rPr>
          <w:rFonts w:ascii="Grandview" w:hAnsi="Grandview" w:cstheme="minorHAnsi"/>
          <w:sz w:val="22"/>
          <w:szCs w:val="22"/>
        </w:rPr>
        <w:t xml:space="preserve"> si nechává Ministerstvo vnitra</w:t>
      </w:r>
      <w:r w:rsidR="00FE4027">
        <w:rPr>
          <w:rFonts w:ascii="Grandview" w:hAnsi="Grandview" w:cstheme="minorHAnsi"/>
          <w:sz w:val="22"/>
          <w:szCs w:val="22"/>
        </w:rPr>
        <w:t xml:space="preserve"> ČR</w:t>
      </w:r>
      <w:r w:rsidR="00AA7702" w:rsidRPr="00487E3B">
        <w:rPr>
          <w:rFonts w:ascii="Grandview" w:hAnsi="Grandview" w:cstheme="minorHAnsi"/>
          <w:sz w:val="22"/>
          <w:szCs w:val="22"/>
        </w:rPr>
        <w:t xml:space="preserve"> </w:t>
      </w:r>
      <w:r w:rsidR="00FE4027">
        <w:rPr>
          <w:rFonts w:ascii="Grandview" w:hAnsi="Grandview" w:cstheme="minorHAnsi"/>
          <w:sz w:val="22"/>
          <w:szCs w:val="22"/>
        </w:rPr>
        <w:t>zpraco</w:t>
      </w:r>
      <w:r w:rsidR="00AA7702" w:rsidRPr="00487E3B">
        <w:rPr>
          <w:rFonts w:ascii="Grandview" w:hAnsi="Grandview" w:cstheme="minorHAnsi"/>
          <w:sz w:val="22"/>
          <w:szCs w:val="22"/>
        </w:rPr>
        <w:t xml:space="preserve">vat projekt </w:t>
      </w:r>
      <w:r w:rsidRPr="00487E3B">
        <w:rPr>
          <w:rFonts w:ascii="Grandview" w:hAnsi="Grandview" w:cstheme="minorHAnsi"/>
          <w:sz w:val="22"/>
          <w:szCs w:val="22"/>
        </w:rPr>
        <w:t>„Nástroje</w:t>
      </w:r>
      <w:r w:rsidR="00AA7702" w:rsidRPr="00487E3B">
        <w:rPr>
          <w:rFonts w:ascii="Grandview" w:hAnsi="Grandview" w:cstheme="minorHAnsi"/>
          <w:sz w:val="22"/>
          <w:szCs w:val="22"/>
        </w:rPr>
        <w:t xml:space="preserve"> boje proti hlasovým </w:t>
      </w:r>
      <w:proofErr w:type="spellStart"/>
      <w:r w:rsidR="003C5440">
        <w:rPr>
          <w:rFonts w:ascii="Grandview" w:hAnsi="Grandview" w:cstheme="minorHAnsi"/>
          <w:sz w:val="22"/>
          <w:szCs w:val="22"/>
        </w:rPr>
        <w:t>d</w:t>
      </w:r>
      <w:r w:rsidR="00AA7702" w:rsidRPr="00487E3B">
        <w:rPr>
          <w:rFonts w:ascii="Grandview" w:hAnsi="Grandview" w:cstheme="minorHAnsi"/>
          <w:sz w:val="22"/>
          <w:szCs w:val="22"/>
        </w:rPr>
        <w:t>eep</w:t>
      </w:r>
      <w:r w:rsidR="003C5440">
        <w:rPr>
          <w:rFonts w:ascii="Grandview" w:hAnsi="Grandview" w:cstheme="minorHAnsi"/>
          <w:sz w:val="22"/>
          <w:szCs w:val="22"/>
        </w:rPr>
        <w:t>f</w:t>
      </w:r>
      <w:r w:rsidR="00AA7702" w:rsidRPr="00487E3B">
        <w:rPr>
          <w:rFonts w:ascii="Grandview" w:hAnsi="Grandview" w:cstheme="minorHAnsi"/>
          <w:sz w:val="22"/>
          <w:szCs w:val="22"/>
        </w:rPr>
        <w:t>akes</w:t>
      </w:r>
      <w:proofErr w:type="spellEnd"/>
      <w:r w:rsidR="00AA7702" w:rsidRPr="00487E3B">
        <w:rPr>
          <w:rFonts w:ascii="Grandview" w:hAnsi="Grandview" w:cstheme="minorHAnsi"/>
          <w:sz w:val="22"/>
          <w:szCs w:val="22"/>
        </w:rPr>
        <w:t>“, v </w:t>
      </w:r>
      <w:r w:rsidR="00FA550A" w:rsidRPr="00487E3B">
        <w:rPr>
          <w:rFonts w:ascii="Grandview" w:hAnsi="Grandview" w:cstheme="minorHAnsi"/>
          <w:sz w:val="22"/>
          <w:szCs w:val="22"/>
        </w:rPr>
        <w:t>němž</w:t>
      </w:r>
      <w:r w:rsidR="00AA7702" w:rsidRPr="00487E3B">
        <w:rPr>
          <w:rFonts w:ascii="Grandview" w:hAnsi="Grandview" w:cstheme="minorHAnsi"/>
          <w:sz w:val="22"/>
          <w:szCs w:val="22"/>
        </w:rPr>
        <w:t xml:space="preserve"> se bude </w:t>
      </w:r>
      <w:r w:rsidR="00FE4027">
        <w:rPr>
          <w:rFonts w:ascii="Grandview" w:hAnsi="Grandview" w:cstheme="minorHAnsi"/>
          <w:sz w:val="22"/>
          <w:szCs w:val="22"/>
        </w:rPr>
        <w:t xml:space="preserve">mimo jiné </w:t>
      </w:r>
      <w:r w:rsidR="00AA7702" w:rsidRPr="00487E3B">
        <w:rPr>
          <w:rFonts w:ascii="Grandview" w:hAnsi="Grandview" w:cstheme="minorHAnsi"/>
          <w:sz w:val="22"/>
          <w:szCs w:val="22"/>
        </w:rPr>
        <w:t xml:space="preserve">vyhodnocovat </w:t>
      </w:r>
      <w:r w:rsidR="00AA7702" w:rsidRPr="00487E3B">
        <w:rPr>
          <w:rStyle w:val="cf01"/>
          <w:rFonts w:ascii="Grandview" w:eastAsiaTheme="majorEastAsia" w:hAnsi="Grandview" w:cstheme="minorHAnsi"/>
          <w:sz w:val="22"/>
          <w:szCs w:val="22"/>
        </w:rPr>
        <w:t xml:space="preserve">schopnost lidí rozpoznat hlasové </w:t>
      </w:r>
      <w:proofErr w:type="spellStart"/>
      <w:r w:rsidR="00AA7702" w:rsidRPr="00487E3B">
        <w:rPr>
          <w:rStyle w:val="cf01"/>
          <w:rFonts w:ascii="Grandview" w:eastAsiaTheme="majorEastAsia" w:hAnsi="Grandview" w:cstheme="minorHAnsi"/>
          <w:sz w:val="22"/>
          <w:szCs w:val="22"/>
        </w:rPr>
        <w:t>deepfakes</w:t>
      </w:r>
      <w:proofErr w:type="spellEnd"/>
      <w:r w:rsidR="00AA7702" w:rsidRPr="00487E3B">
        <w:rPr>
          <w:rStyle w:val="cf01"/>
          <w:rFonts w:ascii="Grandview" w:eastAsiaTheme="majorEastAsia" w:hAnsi="Grandview" w:cstheme="minorHAnsi"/>
          <w:sz w:val="22"/>
          <w:szCs w:val="22"/>
        </w:rPr>
        <w:t xml:space="preserve"> a hledat způsob zvýšení bezpečnostní</w:t>
      </w:r>
      <w:r w:rsidR="002E1684">
        <w:rPr>
          <w:rStyle w:val="cf01"/>
          <w:rFonts w:ascii="Grandview" w:eastAsiaTheme="majorEastAsia" w:hAnsi="Grandview" w:cstheme="minorHAnsi"/>
          <w:sz w:val="22"/>
          <w:szCs w:val="22"/>
        </w:rPr>
        <w:t>ho</w:t>
      </w:r>
      <w:r w:rsidR="00AA7702" w:rsidRPr="00487E3B">
        <w:rPr>
          <w:rStyle w:val="cf01"/>
          <w:rFonts w:ascii="Grandview" w:eastAsiaTheme="majorEastAsia" w:hAnsi="Grandview" w:cstheme="minorHAnsi"/>
          <w:sz w:val="22"/>
          <w:szCs w:val="22"/>
        </w:rPr>
        <w:t xml:space="preserve"> povědomí cílových uživatelů.</w:t>
      </w:r>
    </w:p>
    <w:p w14:paraId="3C909B8C" w14:textId="77777777" w:rsidR="0038617C" w:rsidRDefault="0052586B" w:rsidP="0038617C">
      <w:pPr>
        <w:pStyle w:val="pf0"/>
        <w:jc w:val="both"/>
        <w:rPr>
          <w:rStyle w:val="cf01"/>
          <w:rFonts w:ascii="Grandview" w:eastAsiaTheme="majorEastAsia" w:hAnsi="Grandview" w:cstheme="minorHAnsi"/>
          <w:sz w:val="22"/>
          <w:szCs w:val="22"/>
        </w:rPr>
      </w:pPr>
      <w:r w:rsidRPr="00487E3B">
        <w:rPr>
          <w:rStyle w:val="cf01"/>
          <w:rFonts w:ascii="Grandview" w:eastAsiaTheme="majorEastAsia" w:hAnsi="Grandview" w:cstheme="minorHAnsi"/>
          <w:sz w:val="22"/>
          <w:szCs w:val="22"/>
        </w:rPr>
        <w:t>Analýza prestižních technologických</w:t>
      </w:r>
      <w:r w:rsidR="00A05F5E">
        <w:rPr>
          <w:rStyle w:val="cf01"/>
          <w:rFonts w:ascii="Grandview" w:eastAsiaTheme="majorEastAsia" w:hAnsi="Grandview" w:cstheme="minorHAnsi"/>
          <w:sz w:val="22"/>
          <w:szCs w:val="22"/>
        </w:rPr>
        <w:t xml:space="preserve"> </w:t>
      </w:r>
      <w:r w:rsidRPr="00487E3B">
        <w:rPr>
          <w:rStyle w:val="cf01"/>
          <w:rFonts w:ascii="Grandview" w:eastAsiaTheme="majorEastAsia" w:hAnsi="Grandview" w:cstheme="minorHAnsi"/>
          <w:sz w:val="22"/>
          <w:szCs w:val="22"/>
        </w:rPr>
        <w:t xml:space="preserve">médií v anglosaském světě </w:t>
      </w:r>
      <w:r w:rsidR="00A555CD">
        <w:rPr>
          <w:rStyle w:val="cf01"/>
          <w:rFonts w:ascii="Grandview" w:eastAsiaTheme="majorEastAsia" w:hAnsi="Grandview" w:cstheme="minorHAnsi"/>
          <w:sz w:val="22"/>
          <w:szCs w:val="22"/>
        </w:rPr>
        <w:t xml:space="preserve">(viz </w:t>
      </w:r>
      <w:proofErr w:type="spellStart"/>
      <w:r w:rsidR="00A555CD">
        <w:rPr>
          <w:rStyle w:val="cf01"/>
          <w:rFonts w:ascii="Grandview" w:eastAsiaTheme="majorEastAsia" w:hAnsi="Grandview" w:cstheme="minorHAnsi"/>
          <w:sz w:val="22"/>
          <w:szCs w:val="22"/>
        </w:rPr>
        <w:t>word</w:t>
      </w:r>
      <w:proofErr w:type="spellEnd"/>
      <w:r w:rsidR="00503F85">
        <w:rPr>
          <w:rStyle w:val="cf01"/>
          <w:rFonts w:ascii="Grandview" w:eastAsiaTheme="majorEastAsia" w:hAnsi="Grandview" w:cstheme="minorHAnsi"/>
          <w:sz w:val="22"/>
          <w:szCs w:val="22"/>
        </w:rPr>
        <w:t xml:space="preserve"> </w:t>
      </w:r>
      <w:r w:rsidR="00A555CD">
        <w:rPr>
          <w:rStyle w:val="cf01"/>
          <w:rFonts w:ascii="Grandview" w:eastAsiaTheme="majorEastAsia" w:hAnsi="Grandview" w:cstheme="minorHAnsi"/>
          <w:sz w:val="22"/>
          <w:szCs w:val="22"/>
        </w:rPr>
        <w:t xml:space="preserve">cloud v infografice) </w:t>
      </w:r>
      <w:r w:rsidR="006C108B" w:rsidRPr="00487E3B">
        <w:rPr>
          <w:rStyle w:val="cf01"/>
          <w:rFonts w:ascii="Grandview" w:eastAsiaTheme="majorEastAsia" w:hAnsi="Grandview" w:cstheme="minorHAnsi"/>
          <w:sz w:val="22"/>
          <w:szCs w:val="22"/>
        </w:rPr>
        <w:t>ukazuje, že problematika deepfake videí se týká širší oblasti témat než jen podvrhů v politických kampaních</w:t>
      </w:r>
      <w:r w:rsidR="00A555CD">
        <w:rPr>
          <w:rStyle w:val="cf01"/>
          <w:rFonts w:ascii="Grandview" w:eastAsiaTheme="majorEastAsia" w:hAnsi="Grandview" w:cstheme="minorHAnsi"/>
          <w:sz w:val="22"/>
          <w:szCs w:val="22"/>
        </w:rPr>
        <w:t>,</w:t>
      </w:r>
      <w:r w:rsidR="006C108B" w:rsidRPr="00487E3B">
        <w:rPr>
          <w:rStyle w:val="cf01"/>
          <w:rFonts w:ascii="Grandview" w:eastAsiaTheme="majorEastAsia" w:hAnsi="Grandview" w:cstheme="minorHAnsi"/>
          <w:sz w:val="22"/>
          <w:szCs w:val="22"/>
        </w:rPr>
        <w:t xml:space="preserve"> šíření dezinformací</w:t>
      </w:r>
      <w:r w:rsidR="00A555CD">
        <w:rPr>
          <w:rStyle w:val="cf01"/>
          <w:rFonts w:ascii="Grandview" w:eastAsiaTheme="majorEastAsia" w:hAnsi="Grandview" w:cstheme="minorHAnsi"/>
          <w:sz w:val="22"/>
          <w:szCs w:val="22"/>
        </w:rPr>
        <w:t xml:space="preserve"> či</w:t>
      </w:r>
      <w:r w:rsidR="00A05F5E">
        <w:rPr>
          <w:rStyle w:val="cf01"/>
          <w:rFonts w:ascii="Grandview" w:eastAsiaTheme="majorEastAsia" w:hAnsi="Grandview" w:cstheme="minorHAnsi"/>
          <w:sz w:val="22"/>
          <w:szCs w:val="22"/>
        </w:rPr>
        <w:t xml:space="preserve"> generov</w:t>
      </w:r>
      <w:r w:rsidR="00A555CD">
        <w:rPr>
          <w:rStyle w:val="cf01"/>
          <w:rFonts w:ascii="Grandview" w:eastAsiaTheme="majorEastAsia" w:hAnsi="Grandview" w:cstheme="minorHAnsi"/>
          <w:sz w:val="22"/>
          <w:szCs w:val="22"/>
        </w:rPr>
        <w:t>aného</w:t>
      </w:r>
      <w:r w:rsidR="00A05F5E">
        <w:rPr>
          <w:rStyle w:val="cf01"/>
          <w:rFonts w:ascii="Grandview" w:eastAsiaTheme="majorEastAsia" w:hAnsi="Grandview" w:cstheme="minorHAnsi"/>
          <w:sz w:val="22"/>
          <w:szCs w:val="22"/>
        </w:rPr>
        <w:t xml:space="preserve"> sexuál</w:t>
      </w:r>
      <w:r w:rsidR="00A555CD">
        <w:rPr>
          <w:rStyle w:val="cf01"/>
          <w:rFonts w:ascii="Grandview" w:eastAsiaTheme="majorEastAsia" w:hAnsi="Grandview" w:cstheme="minorHAnsi"/>
          <w:sz w:val="22"/>
          <w:szCs w:val="22"/>
        </w:rPr>
        <w:t>n</w:t>
      </w:r>
      <w:r w:rsidR="00A05F5E">
        <w:rPr>
          <w:rStyle w:val="cf01"/>
          <w:rFonts w:ascii="Grandview" w:eastAsiaTheme="majorEastAsia" w:hAnsi="Grandview" w:cstheme="minorHAnsi"/>
          <w:sz w:val="22"/>
          <w:szCs w:val="22"/>
        </w:rPr>
        <w:t>ího nebo pornografického obsahu</w:t>
      </w:r>
      <w:r w:rsidR="006C108B" w:rsidRPr="00487E3B">
        <w:rPr>
          <w:rStyle w:val="cf01"/>
          <w:rFonts w:ascii="Grandview" w:eastAsiaTheme="majorEastAsia" w:hAnsi="Grandview" w:cstheme="minorHAnsi"/>
          <w:sz w:val="22"/>
          <w:szCs w:val="22"/>
        </w:rPr>
        <w:t xml:space="preserve">, ale je spojována i s kriminalitou v oblasti sociálního inženýrství a krádežemi firemních či bankovních údajů a jiných citlivých dat. </w:t>
      </w:r>
      <w:r w:rsidRPr="00487E3B">
        <w:rPr>
          <w:rStyle w:val="cf01"/>
          <w:rFonts w:ascii="Grandview" w:eastAsiaTheme="majorEastAsia" w:hAnsi="Grandview" w:cstheme="minorHAnsi"/>
          <w:sz w:val="22"/>
          <w:szCs w:val="22"/>
        </w:rPr>
        <w:t>Věrné kopírování hlasu a vytváření realistické podoby řeči v</w:t>
      </w:r>
      <w:r w:rsidR="00487E3B">
        <w:rPr>
          <w:rStyle w:val="cf01"/>
          <w:rFonts w:ascii="Grandview" w:eastAsiaTheme="majorEastAsia" w:hAnsi="Grandview" w:cstheme="minorHAnsi"/>
          <w:sz w:val="22"/>
          <w:szCs w:val="22"/>
        </w:rPr>
        <w:t> </w:t>
      </w:r>
      <w:r w:rsidRPr="00487E3B">
        <w:rPr>
          <w:rStyle w:val="cf01"/>
          <w:rFonts w:ascii="Grandview" w:eastAsiaTheme="majorEastAsia" w:hAnsi="Grandview" w:cstheme="minorHAnsi"/>
          <w:sz w:val="22"/>
          <w:szCs w:val="22"/>
        </w:rPr>
        <w:t xml:space="preserve">reálném čase dosáhlo vysoké technologické úrovně s minimálními náklady a na základě pouze krátkých vzorků </w:t>
      </w:r>
    </w:p>
    <w:p w14:paraId="6FF0E68F" w14:textId="262B1B90" w:rsidR="0038617C" w:rsidRDefault="0038617C" w:rsidP="0038617C">
      <w:pPr>
        <w:pStyle w:val="pf0"/>
        <w:jc w:val="both"/>
        <w:rPr>
          <w:rStyle w:val="cf01"/>
          <w:rFonts w:ascii="Grandview" w:eastAsiaTheme="majorEastAsia" w:hAnsi="Grandview" w:cstheme="minorHAnsi"/>
          <w:sz w:val="22"/>
          <w:szCs w:val="22"/>
        </w:rPr>
      </w:pPr>
    </w:p>
    <w:p w14:paraId="2642614C" w14:textId="6FFD9721" w:rsidR="0052586B" w:rsidRPr="00487E3B" w:rsidRDefault="0052586B" w:rsidP="0038617C">
      <w:pPr>
        <w:pStyle w:val="pf0"/>
        <w:jc w:val="both"/>
        <w:rPr>
          <w:rFonts w:ascii="Grandview" w:hAnsi="Grandview" w:cstheme="minorHAnsi"/>
          <w:sz w:val="22"/>
          <w:szCs w:val="22"/>
        </w:rPr>
      </w:pPr>
      <w:r w:rsidRPr="00487E3B">
        <w:rPr>
          <w:rStyle w:val="cf01"/>
          <w:rFonts w:ascii="Grandview" w:eastAsiaTheme="majorEastAsia" w:hAnsi="Grandview" w:cstheme="minorHAnsi"/>
          <w:sz w:val="22"/>
          <w:szCs w:val="22"/>
        </w:rPr>
        <w:t>hlasu. Podvržený hlas lze využít zejména v</w:t>
      </w:r>
      <w:r w:rsidR="00761ACD" w:rsidRPr="00487E3B">
        <w:rPr>
          <w:rStyle w:val="cf01"/>
          <w:rFonts w:ascii="Grandview" w:eastAsiaTheme="majorEastAsia" w:hAnsi="Grandview" w:cstheme="minorHAnsi"/>
          <w:sz w:val="22"/>
          <w:szCs w:val="22"/>
        </w:rPr>
        <w:t> </w:t>
      </w:r>
      <w:r w:rsidRPr="00487E3B">
        <w:rPr>
          <w:rStyle w:val="cf01"/>
          <w:rFonts w:ascii="Grandview" w:eastAsiaTheme="majorEastAsia" w:hAnsi="Grandview" w:cstheme="minorHAnsi"/>
          <w:sz w:val="22"/>
          <w:szCs w:val="22"/>
        </w:rPr>
        <w:t>telefonátech, které mohou být díky umělé inteligenci zcela automatizované a velmi důvěryhodné</w:t>
      </w:r>
      <w:r w:rsidR="00503F85">
        <w:rPr>
          <w:rStyle w:val="cf01"/>
          <w:rFonts w:ascii="Grandview" w:eastAsiaTheme="majorEastAsia" w:hAnsi="Grandview" w:cstheme="minorHAnsi"/>
          <w:sz w:val="22"/>
          <w:szCs w:val="22"/>
        </w:rPr>
        <w:t>.</w:t>
      </w:r>
    </w:p>
    <w:p w14:paraId="02817BEC" w14:textId="07D61245" w:rsidR="002351FD" w:rsidRPr="00487E3B" w:rsidRDefault="003877CB" w:rsidP="0038617C">
      <w:pPr>
        <w:pStyle w:val="pf0"/>
        <w:jc w:val="both"/>
        <w:rPr>
          <w:rFonts w:ascii="Grandview" w:hAnsi="Grandview" w:cstheme="minorHAnsi"/>
          <w:sz w:val="22"/>
          <w:szCs w:val="22"/>
        </w:rPr>
      </w:pPr>
      <w:r w:rsidRPr="00487E3B">
        <w:rPr>
          <w:rFonts w:ascii="Grandview" w:hAnsi="Grandview" w:cstheme="minorHAnsi"/>
          <w:sz w:val="22"/>
          <w:szCs w:val="22"/>
        </w:rPr>
        <w:t>Ve</w:t>
      </w:r>
      <w:r w:rsidR="00B7583E" w:rsidRPr="00B7583E">
        <w:rPr>
          <w:rFonts w:ascii="Grandview" w:hAnsi="Grandview" w:cstheme="minorHAnsi"/>
          <w:sz w:val="22"/>
          <w:szCs w:val="22"/>
        </w:rPr>
        <w:t xml:space="preserve"> </w:t>
      </w:r>
      <w:r w:rsidR="00B7583E" w:rsidRPr="00487E3B">
        <w:rPr>
          <w:rFonts w:ascii="Grandview" w:hAnsi="Grandview" w:cstheme="minorHAnsi"/>
          <w:sz w:val="22"/>
          <w:szCs w:val="22"/>
        </w:rPr>
        <w:t>volebním roce 202</w:t>
      </w:r>
      <w:r w:rsidR="00B7583E">
        <w:rPr>
          <w:rFonts w:ascii="Grandview" w:hAnsi="Grandview" w:cstheme="minorHAnsi"/>
          <w:sz w:val="22"/>
          <w:szCs w:val="22"/>
        </w:rPr>
        <w:t>4 je ve</w:t>
      </w:r>
      <w:r w:rsidRPr="00487E3B">
        <w:rPr>
          <w:rFonts w:ascii="Grandview" w:hAnsi="Grandview" w:cstheme="minorHAnsi"/>
          <w:sz w:val="22"/>
          <w:szCs w:val="22"/>
        </w:rPr>
        <w:t xml:space="preserve"> Spojených státech audiovizuální deepfake obsah velmi aktuální a</w:t>
      </w:r>
      <w:r w:rsidR="00487E3B">
        <w:rPr>
          <w:rFonts w:ascii="Grandview" w:hAnsi="Grandview" w:cstheme="minorHAnsi"/>
          <w:sz w:val="22"/>
          <w:szCs w:val="22"/>
        </w:rPr>
        <w:t> </w:t>
      </w:r>
      <w:r w:rsidRPr="00487E3B">
        <w:rPr>
          <w:rFonts w:ascii="Grandview" w:hAnsi="Grandview" w:cstheme="minorHAnsi"/>
          <w:sz w:val="22"/>
          <w:szCs w:val="22"/>
        </w:rPr>
        <w:t>objevují se snahy o jeho zákonné regulace. Výrazně se deepfake videa již projevila v</w:t>
      </w:r>
      <w:r w:rsidR="00FA550A" w:rsidRPr="00487E3B">
        <w:rPr>
          <w:rFonts w:ascii="Grandview" w:hAnsi="Grandview" w:cstheme="minorHAnsi"/>
          <w:sz w:val="22"/>
          <w:szCs w:val="22"/>
        </w:rPr>
        <w:t xml:space="preserve"> letošních </w:t>
      </w:r>
      <w:r w:rsidRPr="00487E3B">
        <w:rPr>
          <w:rFonts w:ascii="Grandview" w:hAnsi="Grandview" w:cstheme="minorHAnsi"/>
          <w:sz w:val="22"/>
          <w:szCs w:val="22"/>
        </w:rPr>
        <w:t>indických volbách, kde prostřednictvím uměle generovaných videí vystupovali politici, celebrity i</w:t>
      </w:r>
      <w:r w:rsidR="00487E3B">
        <w:rPr>
          <w:rFonts w:ascii="Grandview" w:hAnsi="Grandview" w:cstheme="minorHAnsi"/>
          <w:sz w:val="22"/>
          <w:szCs w:val="22"/>
        </w:rPr>
        <w:t> </w:t>
      </w:r>
      <w:r w:rsidRPr="00487E3B">
        <w:rPr>
          <w:rFonts w:ascii="Grandview" w:hAnsi="Grandview" w:cstheme="minorHAnsi"/>
          <w:sz w:val="22"/>
          <w:szCs w:val="22"/>
        </w:rPr>
        <w:t>dávno zesnulé osobnosti</w:t>
      </w:r>
      <w:r w:rsidR="00FA550A" w:rsidRPr="00487E3B">
        <w:rPr>
          <w:rFonts w:ascii="Grandview" w:hAnsi="Grandview" w:cstheme="minorHAnsi"/>
          <w:sz w:val="22"/>
          <w:szCs w:val="22"/>
        </w:rPr>
        <w:t>.</w:t>
      </w:r>
      <w:r w:rsidRPr="00487E3B">
        <w:rPr>
          <w:rFonts w:ascii="Grandview" w:hAnsi="Grandview" w:cstheme="minorHAnsi"/>
          <w:sz w:val="22"/>
          <w:szCs w:val="22"/>
        </w:rPr>
        <w:t xml:space="preserve"> </w:t>
      </w:r>
      <w:r w:rsidR="00FA550A" w:rsidRPr="00487E3B">
        <w:rPr>
          <w:rFonts w:ascii="Grandview" w:hAnsi="Grandview" w:cstheme="minorHAnsi"/>
          <w:sz w:val="22"/>
          <w:szCs w:val="22"/>
        </w:rPr>
        <w:t>Šíření falešných zpráv, zmanipulovaného obsahu a dezinformací na platformách sociálních médií zpochybnilo úsilí o</w:t>
      </w:r>
      <w:r w:rsidR="00761ACD" w:rsidRPr="00487E3B">
        <w:rPr>
          <w:rFonts w:ascii="Grandview" w:hAnsi="Grandview" w:cstheme="minorHAnsi"/>
          <w:sz w:val="22"/>
          <w:szCs w:val="22"/>
        </w:rPr>
        <w:t> </w:t>
      </w:r>
      <w:r w:rsidR="00FA550A" w:rsidRPr="00487E3B">
        <w:rPr>
          <w:rFonts w:ascii="Grandview" w:hAnsi="Grandview" w:cstheme="minorHAnsi"/>
          <w:sz w:val="22"/>
          <w:szCs w:val="22"/>
        </w:rPr>
        <w:t xml:space="preserve">ověřování faktů. Na druhou stranu </w:t>
      </w:r>
      <w:r w:rsidRPr="00487E3B">
        <w:rPr>
          <w:rFonts w:ascii="Grandview" w:hAnsi="Grandview" w:cstheme="minorHAnsi"/>
          <w:sz w:val="22"/>
          <w:szCs w:val="22"/>
        </w:rPr>
        <w:t>velmi časté bylo i využití AI generovaného obsahu k legitimnímu účelu lepší komunikace politiků s veřejností a</w:t>
      </w:r>
      <w:r w:rsidR="00487E3B">
        <w:rPr>
          <w:rFonts w:ascii="Grandview" w:hAnsi="Grandview" w:cstheme="minorHAnsi"/>
          <w:sz w:val="22"/>
          <w:szCs w:val="22"/>
        </w:rPr>
        <w:t> </w:t>
      </w:r>
      <w:r w:rsidRPr="00487E3B">
        <w:rPr>
          <w:rFonts w:ascii="Grandview" w:hAnsi="Grandview" w:cstheme="minorHAnsi"/>
          <w:sz w:val="22"/>
          <w:szCs w:val="22"/>
        </w:rPr>
        <w:t>navázání pozitivního emocionálního vztahu s voliči.</w:t>
      </w:r>
    </w:p>
    <w:p w14:paraId="13293849" w14:textId="6AFE9244" w:rsidR="003877CB" w:rsidRDefault="003877CB" w:rsidP="0038617C">
      <w:pPr>
        <w:pStyle w:val="pf0"/>
        <w:jc w:val="both"/>
        <w:rPr>
          <w:rFonts w:ascii="Grandview" w:hAnsi="Grandview" w:cstheme="minorHAnsi"/>
          <w:sz w:val="22"/>
          <w:szCs w:val="22"/>
        </w:rPr>
      </w:pPr>
      <w:r w:rsidRPr="00487E3B">
        <w:rPr>
          <w:rFonts w:ascii="Grandview" w:hAnsi="Grandview" w:cstheme="minorHAnsi"/>
          <w:i/>
          <w:iCs/>
          <w:sz w:val="22"/>
          <w:szCs w:val="22"/>
        </w:rPr>
        <w:t xml:space="preserve">„Technologické nástroje pro odhalování podvrhů a pravidla pro označování uměle generovaného AI obsahu se v době zdokonalujících se technologických prostředků </w:t>
      </w:r>
      <w:r w:rsidR="002351FD" w:rsidRPr="00487E3B">
        <w:rPr>
          <w:rFonts w:ascii="Grandview" w:hAnsi="Grandview" w:cstheme="minorHAnsi"/>
          <w:i/>
          <w:iCs/>
          <w:sz w:val="22"/>
          <w:szCs w:val="22"/>
        </w:rPr>
        <w:t>ukazují</w:t>
      </w:r>
      <w:r w:rsidRPr="00487E3B">
        <w:rPr>
          <w:rFonts w:ascii="Grandview" w:hAnsi="Grandview" w:cstheme="minorHAnsi"/>
          <w:i/>
          <w:iCs/>
          <w:sz w:val="22"/>
          <w:szCs w:val="22"/>
        </w:rPr>
        <w:t xml:space="preserve"> jako zásadní pro zajištění férové politické soutěže</w:t>
      </w:r>
      <w:r w:rsidR="00352344" w:rsidRPr="00487E3B">
        <w:rPr>
          <w:rFonts w:ascii="Grandview" w:hAnsi="Grandview" w:cstheme="minorHAnsi"/>
          <w:i/>
          <w:iCs/>
          <w:sz w:val="22"/>
          <w:szCs w:val="22"/>
        </w:rPr>
        <w:t>, ochranu osobnosti</w:t>
      </w:r>
      <w:r w:rsidRPr="00487E3B">
        <w:rPr>
          <w:rFonts w:ascii="Grandview" w:hAnsi="Grandview" w:cstheme="minorHAnsi"/>
          <w:i/>
          <w:iCs/>
          <w:sz w:val="22"/>
          <w:szCs w:val="22"/>
        </w:rPr>
        <w:t xml:space="preserve"> </w:t>
      </w:r>
      <w:r w:rsidR="00F77F9B" w:rsidRPr="00487E3B">
        <w:rPr>
          <w:rFonts w:ascii="Grandview" w:hAnsi="Grandview" w:cstheme="minorHAnsi"/>
          <w:i/>
          <w:iCs/>
          <w:sz w:val="22"/>
          <w:szCs w:val="22"/>
        </w:rPr>
        <w:t>a</w:t>
      </w:r>
      <w:r w:rsidRPr="00487E3B">
        <w:rPr>
          <w:rFonts w:ascii="Grandview" w:hAnsi="Grandview" w:cstheme="minorHAnsi"/>
          <w:i/>
          <w:iCs/>
          <w:sz w:val="22"/>
          <w:szCs w:val="22"/>
        </w:rPr>
        <w:t xml:space="preserve"> pro o</w:t>
      </w:r>
      <w:r w:rsidR="00352344" w:rsidRPr="00487E3B">
        <w:rPr>
          <w:rFonts w:ascii="Grandview" w:hAnsi="Grandview" w:cstheme="minorHAnsi"/>
          <w:i/>
          <w:iCs/>
          <w:sz w:val="22"/>
          <w:szCs w:val="22"/>
        </w:rPr>
        <w:t>b</w:t>
      </w:r>
      <w:r w:rsidRPr="00487E3B">
        <w:rPr>
          <w:rFonts w:ascii="Grandview" w:hAnsi="Grandview" w:cstheme="minorHAnsi"/>
          <w:i/>
          <w:iCs/>
          <w:sz w:val="22"/>
          <w:szCs w:val="22"/>
        </w:rPr>
        <w:t>ranu proti dezinformacím v hybridních konfliktech</w:t>
      </w:r>
      <w:r w:rsidR="00487E3B">
        <w:rPr>
          <w:rFonts w:ascii="Grandview" w:hAnsi="Grandview" w:cstheme="minorHAnsi"/>
          <w:i/>
          <w:iCs/>
          <w:sz w:val="22"/>
          <w:szCs w:val="22"/>
        </w:rPr>
        <w:t>,</w:t>
      </w:r>
      <w:r w:rsidRPr="00487E3B">
        <w:rPr>
          <w:rFonts w:ascii="Grandview" w:hAnsi="Grandview" w:cstheme="minorHAnsi"/>
          <w:i/>
          <w:iCs/>
          <w:sz w:val="22"/>
          <w:szCs w:val="22"/>
        </w:rPr>
        <w:t>“</w:t>
      </w:r>
      <w:r w:rsidRPr="00487E3B">
        <w:rPr>
          <w:rFonts w:ascii="Grandview" w:hAnsi="Grandview" w:cstheme="minorHAnsi"/>
          <w:sz w:val="22"/>
          <w:szCs w:val="22"/>
        </w:rPr>
        <w:t xml:space="preserve"> do</w:t>
      </w:r>
      <w:r w:rsidR="00487E3B">
        <w:rPr>
          <w:rFonts w:ascii="Grandview" w:hAnsi="Grandview" w:cstheme="minorHAnsi"/>
          <w:sz w:val="22"/>
          <w:szCs w:val="22"/>
        </w:rPr>
        <w:t>dává</w:t>
      </w:r>
      <w:r w:rsidRPr="00487E3B">
        <w:rPr>
          <w:rFonts w:ascii="Grandview" w:hAnsi="Grandview" w:cstheme="minorHAnsi"/>
          <w:sz w:val="22"/>
          <w:szCs w:val="22"/>
        </w:rPr>
        <w:t xml:space="preserve"> Kristýna Meislová.</w:t>
      </w:r>
    </w:p>
    <w:p w14:paraId="26A5ACFC" w14:textId="0BF860B0" w:rsidR="00641912" w:rsidRDefault="00641912" w:rsidP="0038617C">
      <w:pPr>
        <w:pStyle w:val="pf0"/>
        <w:jc w:val="both"/>
        <w:rPr>
          <w:rFonts w:ascii="Grandview" w:hAnsi="Grandview" w:cstheme="minorHAnsi"/>
          <w:sz w:val="22"/>
          <w:szCs w:val="22"/>
        </w:rPr>
      </w:pPr>
    </w:p>
    <w:p w14:paraId="73439838" w14:textId="5280D7C3" w:rsidR="003F7F05" w:rsidRPr="00641912" w:rsidRDefault="00B90F21" w:rsidP="0038617C">
      <w:pPr>
        <w:pStyle w:val="pf0"/>
        <w:jc w:val="both"/>
        <w:rPr>
          <w:rFonts w:ascii="Grandview" w:hAnsi="Grandview" w:cstheme="minorHAnsi"/>
          <w:b/>
          <w:bCs/>
          <w:sz w:val="22"/>
          <w:szCs w:val="22"/>
        </w:rPr>
      </w:pPr>
      <w:r>
        <w:rPr>
          <w:rFonts w:ascii="Grandview" w:hAnsi="Grandview" w:cstheme="minorHAnsi"/>
          <w:i/>
          <w:iCs/>
          <w:noProof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7DEE8DDE" wp14:editId="423473C3">
            <wp:simplePos x="0" y="0"/>
            <wp:positionH relativeFrom="column">
              <wp:posOffset>59690</wp:posOffset>
            </wp:positionH>
            <wp:positionV relativeFrom="paragraph">
              <wp:posOffset>345440</wp:posOffset>
            </wp:positionV>
            <wp:extent cx="5402580" cy="5402580"/>
            <wp:effectExtent l="0" t="0" r="7620" b="7620"/>
            <wp:wrapNone/>
            <wp:docPr id="43172365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2580" cy="5402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F7F05" w:rsidRPr="00641912">
        <w:rPr>
          <w:rFonts w:ascii="Grandview" w:hAnsi="Grandview" w:cstheme="minorHAnsi"/>
          <w:b/>
          <w:bCs/>
          <w:sz w:val="22"/>
          <w:szCs w:val="22"/>
        </w:rPr>
        <w:t>Infografika: Výzkum na téma deepfake</w:t>
      </w:r>
    </w:p>
    <w:p w14:paraId="55C7B434" w14:textId="53BB4632" w:rsidR="00487E3B" w:rsidRDefault="00487E3B" w:rsidP="0038617C">
      <w:pPr>
        <w:pStyle w:val="pf0"/>
        <w:jc w:val="both"/>
        <w:rPr>
          <w:rFonts w:ascii="Grandview" w:hAnsi="Grandview" w:cstheme="minorHAnsi"/>
          <w:i/>
          <w:iCs/>
          <w:noProof/>
        </w:rPr>
      </w:pPr>
      <w:r>
        <w:rPr>
          <w:rFonts w:ascii="Grandview" w:hAnsi="Grandview" w:cstheme="minorHAnsi"/>
          <w:i/>
          <w:iCs/>
        </w:rPr>
        <w:br w:type="page"/>
      </w:r>
    </w:p>
    <w:p w14:paraId="1F6F41B8" w14:textId="77777777" w:rsidR="0038617C" w:rsidRDefault="0038617C" w:rsidP="0038617C">
      <w:pPr>
        <w:jc w:val="both"/>
        <w:rPr>
          <w:rFonts w:ascii="Grandview" w:hAnsi="Grandview" w:cstheme="minorHAnsi"/>
          <w:i/>
          <w:iCs/>
        </w:rPr>
      </w:pPr>
    </w:p>
    <w:p w14:paraId="1A9B8248" w14:textId="76C93125" w:rsidR="006247A6" w:rsidRDefault="00371122" w:rsidP="0038617C">
      <w:pPr>
        <w:jc w:val="both"/>
        <w:rPr>
          <w:rFonts w:ascii="Grandview" w:hAnsi="Grandview" w:cstheme="minorHAnsi"/>
          <w:i/>
          <w:iCs/>
        </w:rPr>
      </w:pPr>
      <w:r w:rsidRPr="00487E3B">
        <w:rPr>
          <w:rFonts w:ascii="Grandview" w:hAnsi="Grandview" w:cstheme="minorHAnsi"/>
          <w:i/>
          <w:iCs/>
        </w:rPr>
        <w:t>Technologické centrum Praha (TC Praha) je neziskovým sdružením právnických osob, které plní více rolí. Je národním pracovištěm pro podporu výzkumu a vývoje v Evropském výzkumném prostoru a národním kontaktním bodem rámcových programů EU. Specializovanou činností TC Praha jsou analytické a koncepční práce zabývající se strategiemi výzkumu, vývoje a inovací v souvislosti s</w:t>
      </w:r>
      <w:r w:rsidR="00612900">
        <w:rPr>
          <w:rFonts w:ascii="Grandview" w:hAnsi="Grandview" w:cstheme="minorHAnsi"/>
          <w:i/>
          <w:iCs/>
        </w:rPr>
        <w:t> </w:t>
      </w:r>
      <w:r w:rsidRPr="00487E3B">
        <w:rPr>
          <w:rFonts w:ascii="Grandview" w:hAnsi="Grandview" w:cstheme="minorHAnsi"/>
          <w:i/>
          <w:iCs/>
        </w:rPr>
        <w:t>ekonomickými a sociálními potřebami České republiky.</w:t>
      </w:r>
    </w:p>
    <w:p w14:paraId="71F06AEE" w14:textId="77777777" w:rsidR="00503F85" w:rsidRDefault="00503F85" w:rsidP="006247A6">
      <w:pPr>
        <w:rPr>
          <w:rFonts w:ascii="Grandview" w:hAnsi="Grandview" w:cstheme="minorHAnsi"/>
          <w:i/>
          <w:iCs/>
        </w:rPr>
      </w:pPr>
    </w:p>
    <w:p w14:paraId="3109E4E3" w14:textId="639E9A53" w:rsidR="00503F85" w:rsidRDefault="00503F85" w:rsidP="006247A6">
      <w:pPr>
        <w:rPr>
          <w:rFonts w:ascii="Grandview" w:hAnsi="Grandview" w:cstheme="minorHAnsi"/>
          <w:i/>
          <w:iCs/>
        </w:rPr>
      </w:pPr>
      <w:r w:rsidRPr="00503F85">
        <w:rPr>
          <w:rFonts w:ascii="Grandview" w:hAnsi="Grandview" w:cstheme="minorHAnsi"/>
          <w:i/>
          <w:iCs/>
        </w:rPr>
        <w:t>Kontakt</w:t>
      </w:r>
      <w:r>
        <w:rPr>
          <w:rFonts w:ascii="Grandview" w:hAnsi="Grandview" w:cstheme="minorHAnsi"/>
          <w:i/>
          <w:iCs/>
        </w:rPr>
        <w:t>y</w:t>
      </w:r>
      <w:r w:rsidRPr="00503F85">
        <w:rPr>
          <w:rFonts w:ascii="Grandview" w:hAnsi="Grandview" w:cstheme="minorHAnsi"/>
          <w:i/>
          <w:iCs/>
        </w:rPr>
        <w:t xml:space="preserve"> pro média: </w:t>
      </w:r>
    </w:p>
    <w:p w14:paraId="699A3C04" w14:textId="7A837A00" w:rsidR="00503F85" w:rsidRDefault="00503F85" w:rsidP="006247A6">
      <w:pPr>
        <w:rPr>
          <w:rFonts w:ascii="Grandview" w:hAnsi="Grandview" w:cstheme="minorHAnsi"/>
          <w:i/>
          <w:iCs/>
        </w:rPr>
      </w:pPr>
      <w:r>
        <w:rPr>
          <w:rFonts w:ascii="Grandview" w:hAnsi="Grandview" w:cstheme="minorHAnsi"/>
          <w:i/>
          <w:iCs/>
        </w:rPr>
        <w:t xml:space="preserve">Michaela </w:t>
      </w:r>
      <w:proofErr w:type="spellStart"/>
      <w:r>
        <w:rPr>
          <w:rFonts w:ascii="Grandview" w:hAnsi="Grandview" w:cstheme="minorHAnsi"/>
          <w:i/>
          <w:iCs/>
        </w:rPr>
        <w:t>Blšťáková</w:t>
      </w:r>
      <w:proofErr w:type="spellEnd"/>
      <w:r>
        <w:rPr>
          <w:rFonts w:ascii="Grandview" w:hAnsi="Grandview" w:cstheme="minorHAnsi"/>
          <w:i/>
          <w:iCs/>
        </w:rPr>
        <w:t>, tel.: 725 047 814, email: blstakova@tc.cz</w:t>
      </w:r>
    </w:p>
    <w:p w14:paraId="3DD07632" w14:textId="38CE868F" w:rsidR="00503F85" w:rsidRDefault="00503F85" w:rsidP="006247A6">
      <w:pPr>
        <w:rPr>
          <w:rFonts w:ascii="Grandview" w:hAnsi="Grandview" w:cstheme="minorHAnsi"/>
          <w:i/>
          <w:iCs/>
        </w:rPr>
      </w:pPr>
      <w:r>
        <w:rPr>
          <w:rFonts w:ascii="Grandview" w:hAnsi="Grandview" w:cstheme="minorHAnsi"/>
          <w:i/>
          <w:iCs/>
        </w:rPr>
        <w:t>Oddělení strategických studií</w:t>
      </w:r>
      <w:r w:rsidR="00A86457">
        <w:rPr>
          <w:rFonts w:ascii="Grandview" w:hAnsi="Grandview" w:cstheme="minorHAnsi"/>
          <w:i/>
          <w:iCs/>
        </w:rPr>
        <w:t>:</w:t>
      </w:r>
      <w:r>
        <w:rPr>
          <w:rFonts w:ascii="Grandview" w:hAnsi="Grandview" w:cstheme="minorHAnsi"/>
          <w:i/>
          <w:iCs/>
        </w:rPr>
        <w:t xml:space="preserve"> </w:t>
      </w:r>
      <w:r w:rsidRPr="00503F85">
        <w:rPr>
          <w:rFonts w:ascii="Grandview" w:hAnsi="Grandview" w:cstheme="minorHAnsi"/>
          <w:i/>
          <w:iCs/>
        </w:rPr>
        <w:t>Petra Karnetová, tel.: 724 155 357, karnetova@tc.cz</w:t>
      </w:r>
      <w:r>
        <w:rPr>
          <w:rFonts w:ascii="Grandview" w:hAnsi="Grandview" w:cstheme="minorHAnsi"/>
          <w:i/>
          <w:iCs/>
        </w:rPr>
        <w:t xml:space="preserve"> </w:t>
      </w:r>
    </w:p>
    <w:p w14:paraId="6D3FC51A" w14:textId="69764BF6" w:rsidR="00503F85" w:rsidRDefault="00503F85" w:rsidP="006247A6">
      <w:pPr>
        <w:rPr>
          <w:rFonts w:ascii="Grandview" w:hAnsi="Grandview" w:cstheme="minorHAnsi"/>
          <w:i/>
          <w:iCs/>
        </w:rPr>
      </w:pPr>
      <w:r>
        <w:rPr>
          <w:rFonts w:ascii="Grandview" w:hAnsi="Grandview" w:cstheme="minorHAnsi"/>
          <w:i/>
          <w:iCs/>
        </w:rPr>
        <w:t>Odborné dotazy</w:t>
      </w:r>
      <w:r w:rsidR="00A86457">
        <w:rPr>
          <w:rFonts w:ascii="Grandview" w:hAnsi="Grandview" w:cstheme="minorHAnsi"/>
          <w:i/>
          <w:iCs/>
        </w:rPr>
        <w:t xml:space="preserve"> k analýze</w:t>
      </w:r>
      <w:r>
        <w:rPr>
          <w:rFonts w:ascii="Grandview" w:hAnsi="Grandview" w:cstheme="minorHAnsi"/>
          <w:i/>
          <w:iCs/>
        </w:rPr>
        <w:t>: Kristýna Meislová</w:t>
      </w:r>
      <w:r w:rsidR="00641912">
        <w:rPr>
          <w:rFonts w:ascii="Grandview" w:hAnsi="Grandview" w:cstheme="minorHAnsi"/>
          <w:i/>
          <w:iCs/>
        </w:rPr>
        <w:t>, tel.: 724 353 611, email: meislova@tc.cz</w:t>
      </w:r>
    </w:p>
    <w:p w14:paraId="50468B9F" w14:textId="2661AB65" w:rsidR="00503F85" w:rsidRPr="00487E3B" w:rsidRDefault="00503F85" w:rsidP="006247A6">
      <w:pPr>
        <w:rPr>
          <w:rFonts w:ascii="Grandview" w:hAnsi="Grandview" w:cstheme="minorHAnsi"/>
          <w:i/>
          <w:iCs/>
        </w:rPr>
      </w:pPr>
      <w:r w:rsidRPr="00503F85">
        <w:rPr>
          <w:rFonts w:ascii="Grandview" w:hAnsi="Grandview" w:cstheme="minorHAnsi"/>
          <w:i/>
          <w:iCs/>
        </w:rPr>
        <w:t xml:space="preserve">více informací na </w:t>
      </w:r>
      <w:hyperlink r:id="rId9" w:history="1">
        <w:r w:rsidRPr="00784653">
          <w:rPr>
            <w:rStyle w:val="Hypertextovodkaz"/>
            <w:rFonts w:ascii="Grandview" w:hAnsi="Grandview" w:cstheme="minorHAnsi"/>
            <w:i/>
            <w:iCs/>
          </w:rPr>
          <w:t>www.tc.cz</w:t>
        </w:r>
      </w:hyperlink>
    </w:p>
    <w:sectPr w:rsidR="00503F85" w:rsidRPr="00487E3B" w:rsidSect="00761ACD">
      <w:headerReference w:type="default" r:id="rId10"/>
      <w:footerReference w:type="default" r:id="rId11"/>
      <w:pgSz w:w="11906" w:h="16838"/>
      <w:pgMar w:top="1985" w:right="1134" w:bottom="1701" w:left="851" w:header="3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5365D9" w14:textId="77777777" w:rsidR="00E65489" w:rsidRDefault="00E65489" w:rsidP="00B83DBD">
      <w:pPr>
        <w:spacing w:after="0" w:line="240" w:lineRule="auto"/>
      </w:pPr>
      <w:r>
        <w:separator/>
      </w:r>
    </w:p>
  </w:endnote>
  <w:endnote w:type="continuationSeparator" w:id="0">
    <w:p w14:paraId="004E5CF3" w14:textId="77777777" w:rsidR="00E65489" w:rsidRDefault="00E65489" w:rsidP="00B83D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48509731"/>
      <w:docPartObj>
        <w:docPartGallery w:val="Page Numbers (Bottom of Page)"/>
        <w:docPartUnique/>
      </w:docPartObj>
    </w:sdtPr>
    <w:sdtContent>
      <w:p w14:paraId="4180B682" w14:textId="034BC8A9" w:rsidR="00B90F21" w:rsidRDefault="00B90F21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BA2AE9C" w14:textId="77777777" w:rsidR="00B90F21" w:rsidRDefault="00B90F2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33288E" w14:textId="77777777" w:rsidR="00E65489" w:rsidRDefault="00E65489" w:rsidP="00B83DBD">
      <w:pPr>
        <w:spacing w:after="0" w:line="240" w:lineRule="auto"/>
      </w:pPr>
      <w:r>
        <w:separator/>
      </w:r>
    </w:p>
  </w:footnote>
  <w:footnote w:type="continuationSeparator" w:id="0">
    <w:p w14:paraId="54D30176" w14:textId="77777777" w:rsidR="00E65489" w:rsidRDefault="00E65489" w:rsidP="00B83D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DA1FCF" w14:textId="2A64E929" w:rsidR="00B83DBD" w:rsidRDefault="00B83DBD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C518F6D" wp14:editId="09977997">
          <wp:simplePos x="0" y="0"/>
          <wp:positionH relativeFrom="page">
            <wp:posOffset>4482</wp:posOffset>
          </wp:positionH>
          <wp:positionV relativeFrom="paragraph">
            <wp:posOffset>-210932</wp:posOffset>
          </wp:positionV>
          <wp:extent cx="7552469" cy="10677525"/>
          <wp:effectExtent l="0" t="0" r="0" b="0"/>
          <wp:wrapNone/>
          <wp:docPr id="1282560632" name="Obrázek 1282560632" descr="Obsah obrázku text, snímek obrazovky, desig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, snímek obrazovky, desig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469" cy="10677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67F"/>
    <w:rsid w:val="00007826"/>
    <w:rsid w:val="00016284"/>
    <w:rsid w:val="00031D0D"/>
    <w:rsid w:val="00033942"/>
    <w:rsid w:val="0005064C"/>
    <w:rsid w:val="000541CF"/>
    <w:rsid w:val="00067398"/>
    <w:rsid w:val="000767D0"/>
    <w:rsid w:val="00086E85"/>
    <w:rsid w:val="00091743"/>
    <w:rsid w:val="000B020A"/>
    <w:rsid w:val="000D73DA"/>
    <w:rsid w:val="000E46A2"/>
    <w:rsid w:val="000E7BB6"/>
    <w:rsid w:val="00105311"/>
    <w:rsid w:val="00110EC4"/>
    <w:rsid w:val="0014496C"/>
    <w:rsid w:val="00146724"/>
    <w:rsid w:val="00155FA4"/>
    <w:rsid w:val="001561F4"/>
    <w:rsid w:val="00164603"/>
    <w:rsid w:val="001821A7"/>
    <w:rsid w:val="001838D7"/>
    <w:rsid w:val="00185C7E"/>
    <w:rsid w:val="00192D72"/>
    <w:rsid w:val="001A3718"/>
    <w:rsid w:val="001B7D90"/>
    <w:rsid w:val="001C5FB1"/>
    <w:rsid w:val="001D5225"/>
    <w:rsid w:val="001D7880"/>
    <w:rsid w:val="001F23D5"/>
    <w:rsid w:val="00203EC0"/>
    <w:rsid w:val="00212CE8"/>
    <w:rsid w:val="002351FD"/>
    <w:rsid w:val="00237B98"/>
    <w:rsid w:val="00252B9C"/>
    <w:rsid w:val="00266411"/>
    <w:rsid w:val="002664AD"/>
    <w:rsid w:val="002832D2"/>
    <w:rsid w:val="002B0EC8"/>
    <w:rsid w:val="002B604C"/>
    <w:rsid w:val="002C7DB8"/>
    <w:rsid w:val="002D3F7A"/>
    <w:rsid w:val="002E1684"/>
    <w:rsid w:val="00300205"/>
    <w:rsid w:val="00300F18"/>
    <w:rsid w:val="00312318"/>
    <w:rsid w:val="00321859"/>
    <w:rsid w:val="0032773F"/>
    <w:rsid w:val="00334522"/>
    <w:rsid w:val="00344A85"/>
    <w:rsid w:val="00352344"/>
    <w:rsid w:val="00353494"/>
    <w:rsid w:val="00371122"/>
    <w:rsid w:val="0038617C"/>
    <w:rsid w:val="003877CB"/>
    <w:rsid w:val="003922E5"/>
    <w:rsid w:val="003A17B2"/>
    <w:rsid w:val="003B1D69"/>
    <w:rsid w:val="003B2CAF"/>
    <w:rsid w:val="003C4A3D"/>
    <w:rsid w:val="003C5440"/>
    <w:rsid w:val="003C7F60"/>
    <w:rsid w:val="003D4B2E"/>
    <w:rsid w:val="003E70C4"/>
    <w:rsid w:val="003F17C8"/>
    <w:rsid w:val="003F2E58"/>
    <w:rsid w:val="003F7F05"/>
    <w:rsid w:val="004066C2"/>
    <w:rsid w:val="00411FDD"/>
    <w:rsid w:val="00417981"/>
    <w:rsid w:val="00426B9A"/>
    <w:rsid w:val="0043208A"/>
    <w:rsid w:val="00434352"/>
    <w:rsid w:val="00444DCB"/>
    <w:rsid w:val="004570B6"/>
    <w:rsid w:val="00487E3B"/>
    <w:rsid w:val="004958B8"/>
    <w:rsid w:val="004D0552"/>
    <w:rsid w:val="004D05CF"/>
    <w:rsid w:val="004D0853"/>
    <w:rsid w:val="004D7665"/>
    <w:rsid w:val="004E10E0"/>
    <w:rsid w:val="004E187F"/>
    <w:rsid w:val="004E20E0"/>
    <w:rsid w:val="004E7E3C"/>
    <w:rsid w:val="00500045"/>
    <w:rsid w:val="00503D13"/>
    <w:rsid w:val="00503F85"/>
    <w:rsid w:val="00504D58"/>
    <w:rsid w:val="0052586B"/>
    <w:rsid w:val="005325A7"/>
    <w:rsid w:val="0053261D"/>
    <w:rsid w:val="005412B2"/>
    <w:rsid w:val="00563D9D"/>
    <w:rsid w:val="005665F8"/>
    <w:rsid w:val="00571C51"/>
    <w:rsid w:val="00573A84"/>
    <w:rsid w:val="0058346E"/>
    <w:rsid w:val="00595008"/>
    <w:rsid w:val="005A51B5"/>
    <w:rsid w:val="005D52A8"/>
    <w:rsid w:val="005F3CBF"/>
    <w:rsid w:val="00600F4B"/>
    <w:rsid w:val="00603691"/>
    <w:rsid w:val="0060707C"/>
    <w:rsid w:val="00612900"/>
    <w:rsid w:val="00620DF4"/>
    <w:rsid w:val="006247A6"/>
    <w:rsid w:val="00631F51"/>
    <w:rsid w:val="00634299"/>
    <w:rsid w:val="00634CBD"/>
    <w:rsid w:val="00641912"/>
    <w:rsid w:val="00641E9C"/>
    <w:rsid w:val="006533C7"/>
    <w:rsid w:val="00675EB2"/>
    <w:rsid w:val="006922BB"/>
    <w:rsid w:val="006B1D79"/>
    <w:rsid w:val="006C108B"/>
    <w:rsid w:val="006C39CA"/>
    <w:rsid w:val="006C5E01"/>
    <w:rsid w:val="006D0684"/>
    <w:rsid w:val="006D104D"/>
    <w:rsid w:val="006E72AE"/>
    <w:rsid w:val="006F41F5"/>
    <w:rsid w:val="00715D61"/>
    <w:rsid w:val="007168BD"/>
    <w:rsid w:val="007277A0"/>
    <w:rsid w:val="007332C5"/>
    <w:rsid w:val="00733EC6"/>
    <w:rsid w:val="007455EC"/>
    <w:rsid w:val="00750B86"/>
    <w:rsid w:val="00757178"/>
    <w:rsid w:val="00761ACD"/>
    <w:rsid w:val="00763A9F"/>
    <w:rsid w:val="007739C2"/>
    <w:rsid w:val="00773DE4"/>
    <w:rsid w:val="00775CBA"/>
    <w:rsid w:val="00783313"/>
    <w:rsid w:val="007A4270"/>
    <w:rsid w:val="007A4969"/>
    <w:rsid w:val="007B5DAF"/>
    <w:rsid w:val="007D54EA"/>
    <w:rsid w:val="007E3D12"/>
    <w:rsid w:val="007F07BF"/>
    <w:rsid w:val="007F2613"/>
    <w:rsid w:val="007F28BC"/>
    <w:rsid w:val="00814460"/>
    <w:rsid w:val="00815CC3"/>
    <w:rsid w:val="0084405D"/>
    <w:rsid w:val="00886A39"/>
    <w:rsid w:val="00886AF7"/>
    <w:rsid w:val="00890185"/>
    <w:rsid w:val="008965AD"/>
    <w:rsid w:val="008A54F1"/>
    <w:rsid w:val="008A7C14"/>
    <w:rsid w:val="008C69F6"/>
    <w:rsid w:val="008C7198"/>
    <w:rsid w:val="008D778A"/>
    <w:rsid w:val="0090215E"/>
    <w:rsid w:val="0090332F"/>
    <w:rsid w:val="009106A9"/>
    <w:rsid w:val="00910CB1"/>
    <w:rsid w:val="00911282"/>
    <w:rsid w:val="009350BA"/>
    <w:rsid w:val="009426AA"/>
    <w:rsid w:val="00947900"/>
    <w:rsid w:val="00950AD6"/>
    <w:rsid w:val="00954514"/>
    <w:rsid w:val="00957F00"/>
    <w:rsid w:val="00966AC3"/>
    <w:rsid w:val="00970C83"/>
    <w:rsid w:val="0099245C"/>
    <w:rsid w:val="009A198D"/>
    <w:rsid w:val="009D6A6C"/>
    <w:rsid w:val="009F0A92"/>
    <w:rsid w:val="00A02245"/>
    <w:rsid w:val="00A04F12"/>
    <w:rsid w:val="00A050B4"/>
    <w:rsid w:val="00A05F5E"/>
    <w:rsid w:val="00A06967"/>
    <w:rsid w:val="00A11908"/>
    <w:rsid w:val="00A243E2"/>
    <w:rsid w:val="00A25D33"/>
    <w:rsid w:val="00A3080C"/>
    <w:rsid w:val="00A50F2D"/>
    <w:rsid w:val="00A555CD"/>
    <w:rsid w:val="00A56200"/>
    <w:rsid w:val="00A74712"/>
    <w:rsid w:val="00A86457"/>
    <w:rsid w:val="00A94A92"/>
    <w:rsid w:val="00AA55A9"/>
    <w:rsid w:val="00AA7702"/>
    <w:rsid w:val="00AA7738"/>
    <w:rsid w:val="00AB067F"/>
    <w:rsid w:val="00AB53C3"/>
    <w:rsid w:val="00AC0C68"/>
    <w:rsid w:val="00AC2635"/>
    <w:rsid w:val="00AC766E"/>
    <w:rsid w:val="00AD0AF3"/>
    <w:rsid w:val="00AE0F1A"/>
    <w:rsid w:val="00AF4D1F"/>
    <w:rsid w:val="00AF5DE4"/>
    <w:rsid w:val="00AF6A56"/>
    <w:rsid w:val="00B0376E"/>
    <w:rsid w:val="00B2287E"/>
    <w:rsid w:val="00B71E2A"/>
    <w:rsid w:val="00B7583E"/>
    <w:rsid w:val="00B80219"/>
    <w:rsid w:val="00B83DBD"/>
    <w:rsid w:val="00B90F21"/>
    <w:rsid w:val="00B9503E"/>
    <w:rsid w:val="00B97897"/>
    <w:rsid w:val="00BB2FCB"/>
    <w:rsid w:val="00BB5933"/>
    <w:rsid w:val="00BC1BB8"/>
    <w:rsid w:val="00BD3D4C"/>
    <w:rsid w:val="00BE1BB6"/>
    <w:rsid w:val="00BE343C"/>
    <w:rsid w:val="00C17141"/>
    <w:rsid w:val="00C26001"/>
    <w:rsid w:val="00C316A1"/>
    <w:rsid w:val="00C540FA"/>
    <w:rsid w:val="00C57DC7"/>
    <w:rsid w:val="00C65889"/>
    <w:rsid w:val="00C67974"/>
    <w:rsid w:val="00C8316C"/>
    <w:rsid w:val="00C855C9"/>
    <w:rsid w:val="00CA6617"/>
    <w:rsid w:val="00CB0082"/>
    <w:rsid w:val="00CB390C"/>
    <w:rsid w:val="00CC7154"/>
    <w:rsid w:val="00CE595A"/>
    <w:rsid w:val="00CF2E54"/>
    <w:rsid w:val="00CF3475"/>
    <w:rsid w:val="00CF6858"/>
    <w:rsid w:val="00CF6D2F"/>
    <w:rsid w:val="00D047E1"/>
    <w:rsid w:val="00D16C54"/>
    <w:rsid w:val="00D33EEA"/>
    <w:rsid w:val="00D3592A"/>
    <w:rsid w:val="00D42CDA"/>
    <w:rsid w:val="00D47030"/>
    <w:rsid w:val="00D55BB1"/>
    <w:rsid w:val="00D62BDD"/>
    <w:rsid w:val="00D6338E"/>
    <w:rsid w:val="00D65210"/>
    <w:rsid w:val="00D721B4"/>
    <w:rsid w:val="00DB1A16"/>
    <w:rsid w:val="00DB3172"/>
    <w:rsid w:val="00DC668D"/>
    <w:rsid w:val="00DD33C1"/>
    <w:rsid w:val="00DD49B5"/>
    <w:rsid w:val="00DD5E50"/>
    <w:rsid w:val="00DF4148"/>
    <w:rsid w:val="00DF716A"/>
    <w:rsid w:val="00E10128"/>
    <w:rsid w:val="00E14A59"/>
    <w:rsid w:val="00E446D5"/>
    <w:rsid w:val="00E65489"/>
    <w:rsid w:val="00E65960"/>
    <w:rsid w:val="00E663F5"/>
    <w:rsid w:val="00E87113"/>
    <w:rsid w:val="00E960B5"/>
    <w:rsid w:val="00E9615F"/>
    <w:rsid w:val="00EA4156"/>
    <w:rsid w:val="00EA5B9C"/>
    <w:rsid w:val="00EB1CD0"/>
    <w:rsid w:val="00EB322E"/>
    <w:rsid w:val="00EC1ED9"/>
    <w:rsid w:val="00EC6246"/>
    <w:rsid w:val="00ED5661"/>
    <w:rsid w:val="00ED6872"/>
    <w:rsid w:val="00EE7065"/>
    <w:rsid w:val="00F04F0F"/>
    <w:rsid w:val="00F0702B"/>
    <w:rsid w:val="00F17B81"/>
    <w:rsid w:val="00F2640E"/>
    <w:rsid w:val="00F3132B"/>
    <w:rsid w:val="00F33D37"/>
    <w:rsid w:val="00F541D5"/>
    <w:rsid w:val="00F562DE"/>
    <w:rsid w:val="00F67464"/>
    <w:rsid w:val="00F77F9B"/>
    <w:rsid w:val="00F907A1"/>
    <w:rsid w:val="00FA1273"/>
    <w:rsid w:val="00FA550A"/>
    <w:rsid w:val="00FA71D4"/>
    <w:rsid w:val="00FB398E"/>
    <w:rsid w:val="00FB5FA4"/>
    <w:rsid w:val="00FB6E83"/>
    <w:rsid w:val="00FC20E0"/>
    <w:rsid w:val="00FC260B"/>
    <w:rsid w:val="00FC4565"/>
    <w:rsid w:val="00FD236A"/>
    <w:rsid w:val="00FD6834"/>
    <w:rsid w:val="00FE4027"/>
    <w:rsid w:val="00FF1973"/>
    <w:rsid w:val="00FF5108"/>
    <w:rsid w:val="00FF7EA7"/>
    <w:rsid w:val="17C6E326"/>
    <w:rsid w:val="1DF4DD61"/>
    <w:rsid w:val="28619EC7"/>
    <w:rsid w:val="31388684"/>
    <w:rsid w:val="45AE7D52"/>
    <w:rsid w:val="470223A1"/>
    <w:rsid w:val="610CA05E"/>
    <w:rsid w:val="7F36D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75453C"/>
  <w15:chartTrackingRefBased/>
  <w15:docId w15:val="{A50BC4E4-17CC-4DEF-8050-D05312767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rsid w:val="00AB06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rsid w:val="00AB06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rsid w:val="00AB067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rsid w:val="00AB06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uiPriority w:val="9"/>
    <w:semiHidden/>
    <w:unhideWhenUsed/>
    <w:qFormat/>
    <w:rsid w:val="00AB067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uiPriority w:val="9"/>
    <w:semiHidden/>
    <w:unhideWhenUsed/>
    <w:qFormat/>
    <w:rsid w:val="00AB06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uiPriority w:val="9"/>
    <w:semiHidden/>
    <w:unhideWhenUsed/>
    <w:qFormat/>
    <w:rsid w:val="00AB06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uiPriority w:val="9"/>
    <w:semiHidden/>
    <w:unhideWhenUsed/>
    <w:qFormat/>
    <w:rsid w:val="00AB06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uiPriority w:val="9"/>
    <w:semiHidden/>
    <w:unhideWhenUsed/>
    <w:qFormat/>
    <w:rsid w:val="00AB06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B067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B067F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B067F"/>
    <w:rPr>
      <w:b/>
      <w:bCs/>
      <w:smallCaps/>
      <w:color w:val="2E74B5" w:themeColor="accent1" w:themeShade="BF"/>
      <w:spacing w:val="5"/>
    </w:rPr>
  </w:style>
  <w:style w:type="character" w:customStyle="1" w:styleId="Nadpis1Char">
    <w:name w:val="Nadpis 1 Char"/>
    <w:basedOn w:val="Standardnpsmoodstavce"/>
    <w:uiPriority w:val="9"/>
    <w:rsid w:val="005325A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uiPriority w:val="9"/>
    <w:semiHidden/>
    <w:rsid w:val="005325A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uiPriority w:val="9"/>
    <w:semiHidden/>
    <w:rsid w:val="005325A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uiPriority w:val="9"/>
    <w:semiHidden/>
    <w:rsid w:val="005325A7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uiPriority w:val="9"/>
    <w:semiHidden/>
    <w:rsid w:val="005325A7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uiPriority w:val="9"/>
    <w:semiHidden/>
    <w:rsid w:val="005325A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uiPriority w:val="9"/>
    <w:semiHidden/>
    <w:rsid w:val="005325A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uiPriority w:val="9"/>
    <w:semiHidden/>
    <w:rsid w:val="005325A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uiPriority w:val="9"/>
    <w:semiHidden/>
    <w:rsid w:val="005325A7"/>
    <w:rPr>
      <w:rFonts w:eastAsiaTheme="majorEastAsia" w:cstheme="majorBidi"/>
      <w:color w:val="272727" w:themeColor="text1" w:themeTint="D8"/>
    </w:rPr>
  </w:style>
  <w:style w:type="character" w:customStyle="1" w:styleId="NzevChar">
    <w:name w:val="Název Char"/>
    <w:basedOn w:val="Standardnpsmoodstavce"/>
    <w:uiPriority w:val="10"/>
    <w:rsid w:val="005325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odnadpisChar">
    <w:name w:val="Podnadpis Char"/>
    <w:basedOn w:val="Standardnpsmoodstavce"/>
    <w:uiPriority w:val="11"/>
    <w:rsid w:val="005325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tChar">
    <w:name w:val="Citát Char"/>
    <w:basedOn w:val="Standardnpsmoodstavce"/>
    <w:uiPriority w:val="29"/>
    <w:rsid w:val="005325A7"/>
    <w:rPr>
      <w:i/>
      <w:iCs/>
      <w:color w:val="404040" w:themeColor="text1" w:themeTint="BF"/>
    </w:rPr>
  </w:style>
  <w:style w:type="character" w:customStyle="1" w:styleId="VrazncittChar">
    <w:name w:val="Výrazný citát Char"/>
    <w:basedOn w:val="Standardnpsmoodstavce"/>
    <w:uiPriority w:val="30"/>
    <w:rsid w:val="005325A7"/>
    <w:rPr>
      <w:i/>
      <w:iCs/>
      <w:color w:val="2E74B5" w:themeColor="accent1" w:themeShade="BF"/>
    </w:rPr>
  </w:style>
  <w:style w:type="paragraph" w:styleId="Revize">
    <w:name w:val="Revision"/>
    <w:hidden/>
    <w:uiPriority w:val="99"/>
    <w:semiHidden/>
    <w:rsid w:val="004958B8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0767D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767D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767D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67D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767D0"/>
    <w:rPr>
      <w:b/>
      <w:bCs/>
      <w:sz w:val="20"/>
      <w:szCs w:val="20"/>
    </w:rPr>
  </w:style>
  <w:style w:type="paragraph" w:customStyle="1" w:styleId="pf0">
    <w:name w:val="pf0"/>
    <w:basedOn w:val="Normln"/>
    <w:rsid w:val="00F907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cf01">
    <w:name w:val="cf01"/>
    <w:basedOn w:val="Standardnpsmoodstavce"/>
    <w:rsid w:val="00F907A1"/>
    <w:rPr>
      <w:rFonts w:ascii="Segoe UI" w:hAnsi="Segoe UI" w:cs="Segoe UI" w:hint="default"/>
      <w:sz w:val="18"/>
      <w:szCs w:val="18"/>
    </w:rPr>
  </w:style>
  <w:style w:type="paragraph" w:styleId="Normlnweb">
    <w:name w:val="Normal (Web)"/>
    <w:basedOn w:val="Normln"/>
    <w:uiPriority w:val="99"/>
    <w:semiHidden/>
    <w:unhideWhenUsed/>
    <w:rsid w:val="00F907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B83D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83DBD"/>
  </w:style>
  <w:style w:type="paragraph" w:styleId="Zpat">
    <w:name w:val="footer"/>
    <w:basedOn w:val="Normln"/>
    <w:link w:val="ZpatChar"/>
    <w:uiPriority w:val="99"/>
    <w:unhideWhenUsed/>
    <w:rsid w:val="00B83D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83DBD"/>
  </w:style>
  <w:style w:type="character" w:styleId="Hypertextovodkaz">
    <w:name w:val="Hyperlink"/>
    <w:basedOn w:val="Standardnpsmoodstavce"/>
    <w:uiPriority w:val="99"/>
    <w:unhideWhenUsed/>
    <w:rsid w:val="00503F8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03F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377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tc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3604178D81304BBE72AEA36FB68B49" ma:contentTypeVersion="15" ma:contentTypeDescription="Vytvoří nový dokument" ma:contentTypeScope="" ma:versionID="4691252081161c0e579fb74cfb7d9f34">
  <xsd:schema xmlns:xsd="http://www.w3.org/2001/XMLSchema" xmlns:xs="http://www.w3.org/2001/XMLSchema" xmlns:p="http://schemas.microsoft.com/office/2006/metadata/properties" xmlns:ns2="02f42797-1952-42f6-93c6-22733f2b13e8" xmlns:ns3="61334488-a72b-4bc3-af38-f36305f9f7f6" targetNamespace="http://schemas.microsoft.com/office/2006/metadata/properties" ma:root="true" ma:fieldsID="54d3646fbfa3ab32becb30e095c7f72b" ns2:_="" ns3:_="">
    <xsd:import namespace="02f42797-1952-42f6-93c6-22733f2b13e8"/>
    <xsd:import namespace="61334488-a72b-4bc3-af38-f36305f9f7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f42797-1952-42f6-93c6-22733f2b13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b119855f-cfdc-4d27-a71e-8010d6e4b2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334488-a72b-4bc3-af38-f36305f9f7f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99f4c9f-6313-44a1-a277-2134a8473234}" ma:internalName="TaxCatchAll" ma:showField="CatchAllData" ma:web="61334488-a72b-4bc3-af38-f36305f9f7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4CA1FC-F5EB-440D-8242-25402DD326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83D748-399F-4C20-9413-6FF51B863B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f42797-1952-42f6-93c6-22733f2b13e8"/>
    <ds:schemaRef ds:uri="61334488-a72b-4bc3-af38-f36305f9f7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763</Words>
  <Characters>4620</Characters>
  <Application>Microsoft Office Word</Application>
  <DocSecurity>0</DocSecurity>
  <Lines>77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Kucera Petr TC</dc:creator>
  <cp:keywords/>
  <dc:description/>
  <cp:lastModifiedBy>Blstakova Michaela TC</cp:lastModifiedBy>
  <cp:revision>4</cp:revision>
  <cp:lastPrinted>2024-07-09T13:09:00Z</cp:lastPrinted>
  <dcterms:created xsi:type="dcterms:W3CDTF">2024-07-08T13:15:00Z</dcterms:created>
  <dcterms:modified xsi:type="dcterms:W3CDTF">2024-07-09T13:10:00Z</dcterms:modified>
</cp:coreProperties>
</file>